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4592D" w14:textId="77777777" w:rsidR="00B15A44" w:rsidRPr="008C75BD" w:rsidRDefault="000A4F83" w:rsidP="008C75BD">
      <w:pPr>
        <w:pStyle w:val="Heading1"/>
      </w:pPr>
      <w:bookmarkStart w:id="0" w:name="_top"/>
      <w:bookmarkStart w:id="1" w:name="_Toc20406881"/>
      <w:bookmarkEnd w:id="0"/>
      <w:r w:rsidRPr="008C75BD">
        <w:t>Unit Planning Template</w:t>
      </w:r>
      <w:bookmarkEnd w:id="1"/>
    </w:p>
    <w:p w14:paraId="477DBAC3" w14:textId="590B5E16" w:rsidR="00B15A44" w:rsidRPr="00C24759" w:rsidRDefault="000A4F83" w:rsidP="00250CB6">
      <w:pPr>
        <w:rPr>
          <w:rStyle w:val="Emphasis"/>
        </w:rPr>
      </w:pPr>
      <w:r w:rsidRPr="00C24759">
        <w:rPr>
          <w:rStyle w:val="Emphasis"/>
        </w:rPr>
        <w:t>Unit Title:</w:t>
      </w:r>
      <w:r w:rsidR="00E03822">
        <w:rPr>
          <w:rStyle w:val="Emphasis"/>
        </w:rPr>
        <w:t xml:space="preserve"> </w:t>
      </w:r>
      <w:r w:rsidR="00E03822" w:rsidRPr="006B0BEB">
        <w:rPr>
          <w:rStyle w:val="Emphasis"/>
        </w:rPr>
        <w:t>Type your unit title here</w:t>
      </w:r>
    </w:p>
    <w:p w14:paraId="3D729326" w14:textId="6BE82BE5" w:rsidR="00B15A44" w:rsidRPr="00C24759" w:rsidRDefault="000A4F83" w:rsidP="00250CB6">
      <w:pPr>
        <w:rPr>
          <w:rStyle w:val="Emphasis"/>
        </w:rPr>
      </w:pPr>
      <w:r w:rsidRPr="00C24759">
        <w:rPr>
          <w:rStyle w:val="Emphasis"/>
        </w:rPr>
        <w:t>Color Code:</w:t>
      </w:r>
      <w:r w:rsidR="00E03822">
        <w:rPr>
          <w:rStyle w:val="Emphasis"/>
        </w:rPr>
        <w:t xml:space="preserve"> C</w:t>
      </w:r>
      <w:bookmarkStart w:id="2" w:name="_GoBack"/>
      <w:bookmarkEnd w:id="2"/>
      <w:r w:rsidR="00E03822" w:rsidRPr="006B0BEB">
        <w:rPr>
          <w:rStyle w:val="Emphasis"/>
        </w:rPr>
        <w:t>olor code with your unit colo</w:t>
      </w:r>
      <w:r w:rsidR="00E03822">
        <w:rPr>
          <w:rStyle w:val="Emphasis"/>
        </w:rPr>
        <w:t>r</w:t>
      </w:r>
    </w:p>
    <w:bookmarkStart w:id="3" w:name="_Toc20406882" w:displacedByCustomXml="next"/>
    <w:sdt>
      <w:sdtPr>
        <w:rPr>
          <w:rFonts w:ascii="Montserrat"/>
          <w:b w:val="0"/>
          <w:color w:val="auto"/>
          <w:sz w:val="20"/>
        </w:rPr>
        <w:id w:val="-1892642710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660B10AC" w14:textId="31BE31E5" w:rsidR="00CF1162" w:rsidRDefault="00CF1162" w:rsidP="00CF1162">
          <w:pPr>
            <w:pStyle w:val="Heading2"/>
          </w:pPr>
          <w:r>
            <w:t>Table of Contents</w:t>
          </w:r>
          <w:bookmarkEnd w:id="3"/>
        </w:p>
        <w:p w14:paraId="29F6A6FE" w14:textId="09BDA408" w:rsidR="002734B6" w:rsidRDefault="00CF1162">
          <w:pPr>
            <w:pStyle w:val="TOC1"/>
            <w:tabs>
              <w:tab w:val="right" w:leader="dot" w:pos="146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bidi="ar-SA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20406881" w:history="1">
            <w:r w:rsidR="002734B6" w:rsidRPr="001411B9">
              <w:rPr>
                <w:rStyle w:val="Hyperlink"/>
                <w:noProof/>
              </w:rPr>
              <w:t>Unit Planning Template</w:t>
            </w:r>
            <w:r w:rsidR="002734B6">
              <w:rPr>
                <w:noProof/>
                <w:webHidden/>
              </w:rPr>
              <w:tab/>
            </w:r>
            <w:r w:rsidR="002734B6">
              <w:rPr>
                <w:noProof/>
                <w:webHidden/>
              </w:rPr>
              <w:fldChar w:fldCharType="begin"/>
            </w:r>
            <w:r w:rsidR="002734B6">
              <w:rPr>
                <w:noProof/>
                <w:webHidden/>
              </w:rPr>
              <w:instrText xml:space="preserve"> PAGEREF _Toc20406881 \h </w:instrText>
            </w:r>
            <w:r w:rsidR="002734B6">
              <w:rPr>
                <w:noProof/>
                <w:webHidden/>
              </w:rPr>
            </w:r>
            <w:r w:rsidR="002734B6">
              <w:rPr>
                <w:noProof/>
                <w:webHidden/>
              </w:rPr>
              <w:fldChar w:fldCharType="separate"/>
            </w:r>
            <w:r w:rsidR="00DA4D0B">
              <w:rPr>
                <w:noProof/>
                <w:webHidden/>
              </w:rPr>
              <w:t>1</w:t>
            </w:r>
            <w:r w:rsidR="002734B6">
              <w:rPr>
                <w:noProof/>
                <w:webHidden/>
              </w:rPr>
              <w:fldChar w:fldCharType="end"/>
            </w:r>
          </w:hyperlink>
        </w:p>
        <w:p w14:paraId="76711724" w14:textId="09027CA0" w:rsidR="002734B6" w:rsidRDefault="00CA3539">
          <w:pPr>
            <w:pStyle w:val="TOC2"/>
            <w:tabs>
              <w:tab w:val="right" w:leader="dot" w:pos="146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bidi="ar-SA"/>
            </w:rPr>
          </w:pPr>
          <w:hyperlink w:anchor="_Toc20406882" w:history="1">
            <w:r w:rsidR="002734B6" w:rsidRPr="001411B9">
              <w:rPr>
                <w:rStyle w:val="Hyperlink"/>
                <w:noProof/>
              </w:rPr>
              <w:t>Table of Contents</w:t>
            </w:r>
            <w:r w:rsidR="002734B6">
              <w:rPr>
                <w:noProof/>
                <w:webHidden/>
              </w:rPr>
              <w:tab/>
            </w:r>
            <w:r w:rsidR="002734B6">
              <w:rPr>
                <w:noProof/>
                <w:webHidden/>
              </w:rPr>
              <w:fldChar w:fldCharType="begin"/>
            </w:r>
            <w:r w:rsidR="002734B6">
              <w:rPr>
                <w:noProof/>
                <w:webHidden/>
              </w:rPr>
              <w:instrText xml:space="preserve"> PAGEREF _Toc20406882 \h </w:instrText>
            </w:r>
            <w:r w:rsidR="002734B6">
              <w:rPr>
                <w:noProof/>
                <w:webHidden/>
              </w:rPr>
            </w:r>
            <w:r w:rsidR="002734B6">
              <w:rPr>
                <w:noProof/>
                <w:webHidden/>
              </w:rPr>
              <w:fldChar w:fldCharType="separate"/>
            </w:r>
            <w:r w:rsidR="00DA4D0B">
              <w:rPr>
                <w:noProof/>
                <w:webHidden/>
              </w:rPr>
              <w:t>1</w:t>
            </w:r>
            <w:r w:rsidR="002734B6">
              <w:rPr>
                <w:noProof/>
                <w:webHidden/>
              </w:rPr>
              <w:fldChar w:fldCharType="end"/>
            </w:r>
          </w:hyperlink>
        </w:p>
        <w:p w14:paraId="6B91BB1C" w14:textId="23518DBB" w:rsidR="002734B6" w:rsidRDefault="00CA3539">
          <w:pPr>
            <w:pStyle w:val="TOC2"/>
            <w:tabs>
              <w:tab w:val="right" w:leader="dot" w:pos="146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bidi="ar-SA"/>
            </w:rPr>
          </w:pPr>
          <w:hyperlink w:anchor="_Toc20406883" w:history="1">
            <w:r w:rsidR="002734B6" w:rsidRPr="001411B9">
              <w:rPr>
                <w:rStyle w:val="Hyperlink"/>
                <w:noProof/>
              </w:rPr>
              <w:t>Extended Standards</w:t>
            </w:r>
            <w:r w:rsidR="002734B6">
              <w:rPr>
                <w:noProof/>
                <w:webHidden/>
              </w:rPr>
              <w:tab/>
            </w:r>
            <w:r w:rsidR="002734B6">
              <w:rPr>
                <w:noProof/>
                <w:webHidden/>
              </w:rPr>
              <w:fldChar w:fldCharType="begin"/>
            </w:r>
            <w:r w:rsidR="002734B6">
              <w:rPr>
                <w:noProof/>
                <w:webHidden/>
              </w:rPr>
              <w:instrText xml:space="preserve"> PAGEREF _Toc20406883 \h </w:instrText>
            </w:r>
            <w:r w:rsidR="002734B6">
              <w:rPr>
                <w:noProof/>
                <w:webHidden/>
              </w:rPr>
            </w:r>
            <w:r w:rsidR="002734B6">
              <w:rPr>
                <w:noProof/>
                <w:webHidden/>
              </w:rPr>
              <w:fldChar w:fldCharType="separate"/>
            </w:r>
            <w:r w:rsidR="00DA4D0B">
              <w:rPr>
                <w:noProof/>
                <w:webHidden/>
              </w:rPr>
              <w:t>1</w:t>
            </w:r>
            <w:r w:rsidR="002734B6">
              <w:rPr>
                <w:noProof/>
                <w:webHidden/>
              </w:rPr>
              <w:fldChar w:fldCharType="end"/>
            </w:r>
          </w:hyperlink>
        </w:p>
        <w:p w14:paraId="50C404E7" w14:textId="43A731F5" w:rsidR="002734B6" w:rsidRDefault="00CA3539">
          <w:pPr>
            <w:pStyle w:val="TOC3"/>
            <w:tabs>
              <w:tab w:val="right" w:leader="dot" w:pos="14610"/>
            </w:tabs>
            <w:rPr>
              <w:rFonts w:eastAsiaTheme="minorEastAsia" w:cstheme="minorBidi"/>
              <w:noProof/>
              <w:sz w:val="24"/>
              <w:szCs w:val="24"/>
              <w:lang w:bidi="ar-SA"/>
            </w:rPr>
          </w:pPr>
          <w:hyperlink w:anchor="_Toc20406884" w:history="1">
            <w:r w:rsidR="002734B6" w:rsidRPr="001411B9">
              <w:rPr>
                <w:rStyle w:val="Hyperlink"/>
                <w:noProof/>
              </w:rPr>
              <w:t>Social Studies</w:t>
            </w:r>
            <w:r w:rsidR="002734B6">
              <w:rPr>
                <w:noProof/>
                <w:webHidden/>
              </w:rPr>
              <w:tab/>
            </w:r>
            <w:r w:rsidR="002734B6">
              <w:rPr>
                <w:noProof/>
                <w:webHidden/>
              </w:rPr>
              <w:fldChar w:fldCharType="begin"/>
            </w:r>
            <w:r w:rsidR="002734B6">
              <w:rPr>
                <w:noProof/>
                <w:webHidden/>
              </w:rPr>
              <w:instrText xml:space="preserve"> PAGEREF _Toc20406884 \h </w:instrText>
            </w:r>
            <w:r w:rsidR="002734B6">
              <w:rPr>
                <w:noProof/>
                <w:webHidden/>
              </w:rPr>
            </w:r>
            <w:r w:rsidR="002734B6">
              <w:rPr>
                <w:noProof/>
                <w:webHidden/>
              </w:rPr>
              <w:fldChar w:fldCharType="separate"/>
            </w:r>
            <w:r w:rsidR="00DA4D0B">
              <w:rPr>
                <w:noProof/>
                <w:webHidden/>
              </w:rPr>
              <w:t>1</w:t>
            </w:r>
            <w:r w:rsidR="002734B6">
              <w:rPr>
                <w:noProof/>
                <w:webHidden/>
              </w:rPr>
              <w:fldChar w:fldCharType="end"/>
            </w:r>
          </w:hyperlink>
        </w:p>
        <w:p w14:paraId="0AFCE2C5" w14:textId="511F909E" w:rsidR="002734B6" w:rsidRDefault="00CA3539">
          <w:pPr>
            <w:pStyle w:val="TOC3"/>
            <w:tabs>
              <w:tab w:val="right" w:leader="dot" w:pos="14610"/>
            </w:tabs>
            <w:rPr>
              <w:rFonts w:eastAsiaTheme="minorEastAsia" w:cstheme="minorBidi"/>
              <w:noProof/>
              <w:sz w:val="24"/>
              <w:szCs w:val="24"/>
              <w:lang w:bidi="ar-SA"/>
            </w:rPr>
          </w:pPr>
          <w:hyperlink w:anchor="_Toc20406885" w:history="1">
            <w:r w:rsidR="002734B6" w:rsidRPr="001411B9">
              <w:rPr>
                <w:rStyle w:val="Hyperlink"/>
                <w:noProof/>
              </w:rPr>
              <w:t>Science</w:t>
            </w:r>
            <w:r w:rsidR="002734B6">
              <w:rPr>
                <w:noProof/>
                <w:webHidden/>
              </w:rPr>
              <w:tab/>
            </w:r>
            <w:r w:rsidR="002734B6">
              <w:rPr>
                <w:noProof/>
                <w:webHidden/>
              </w:rPr>
              <w:fldChar w:fldCharType="begin"/>
            </w:r>
            <w:r w:rsidR="002734B6">
              <w:rPr>
                <w:noProof/>
                <w:webHidden/>
              </w:rPr>
              <w:instrText xml:space="preserve"> PAGEREF _Toc20406885 \h </w:instrText>
            </w:r>
            <w:r w:rsidR="002734B6">
              <w:rPr>
                <w:noProof/>
                <w:webHidden/>
              </w:rPr>
            </w:r>
            <w:r w:rsidR="002734B6">
              <w:rPr>
                <w:noProof/>
                <w:webHidden/>
              </w:rPr>
              <w:fldChar w:fldCharType="separate"/>
            </w:r>
            <w:r w:rsidR="00DA4D0B">
              <w:rPr>
                <w:noProof/>
                <w:webHidden/>
              </w:rPr>
              <w:t>2</w:t>
            </w:r>
            <w:r w:rsidR="002734B6">
              <w:rPr>
                <w:noProof/>
                <w:webHidden/>
              </w:rPr>
              <w:fldChar w:fldCharType="end"/>
            </w:r>
          </w:hyperlink>
        </w:p>
        <w:p w14:paraId="229452AB" w14:textId="3AC72E64" w:rsidR="002734B6" w:rsidRDefault="00CA3539">
          <w:pPr>
            <w:pStyle w:val="TOC3"/>
            <w:tabs>
              <w:tab w:val="right" w:leader="dot" w:pos="14610"/>
            </w:tabs>
            <w:rPr>
              <w:rFonts w:eastAsiaTheme="minorEastAsia" w:cstheme="minorBidi"/>
              <w:noProof/>
              <w:sz w:val="24"/>
              <w:szCs w:val="24"/>
              <w:lang w:bidi="ar-SA"/>
            </w:rPr>
          </w:pPr>
          <w:hyperlink w:anchor="_Toc20406886" w:history="1">
            <w:r w:rsidR="002734B6" w:rsidRPr="001411B9">
              <w:rPr>
                <w:rStyle w:val="Hyperlink"/>
                <w:noProof/>
              </w:rPr>
              <w:t>Math</w:t>
            </w:r>
            <w:r w:rsidR="002734B6">
              <w:rPr>
                <w:noProof/>
                <w:webHidden/>
              </w:rPr>
              <w:tab/>
            </w:r>
            <w:r w:rsidR="002734B6">
              <w:rPr>
                <w:noProof/>
                <w:webHidden/>
              </w:rPr>
              <w:fldChar w:fldCharType="begin"/>
            </w:r>
            <w:r w:rsidR="002734B6">
              <w:rPr>
                <w:noProof/>
                <w:webHidden/>
              </w:rPr>
              <w:instrText xml:space="preserve"> PAGEREF _Toc20406886 \h </w:instrText>
            </w:r>
            <w:r w:rsidR="002734B6">
              <w:rPr>
                <w:noProof/>
                <w:webHidden/>
              </w:rPr>
            </w:r>
            <w:r w:rsidR="002734B6">
              <w:rPr>
                <w:noProof/>
                <w:webHidden/>
              </w:rPr>
              <w:fldChar w:fldCharType="separate"/>
            </w:r>
            <w:r w:rsidR="00DA4D0B">
              <w:rPr>
                <w:noProof/>
                <w:webHidden/>
              </w:rPr>
              <w:t>2</w:t>
            </w:r>
            <w:r w:rsidR="002734B6">
              <w:rPr>
                <w:noProof/>
                <w:webHidden/>
              </w:rPr>
              <w:fldChar w:fldCharType="end"/>
            </w:r>
          </w:hyperlink>
        </w:p>
        <w:p w14:paraId="2F343F51" w14:textId="37E204B6" w:rsidR="002734B6" w:rsidRDefault="00CA3539">
          <w:pPr>
            <w:pStyle w:val="TOC3"/>
            <w:tabs>
              <w:tab w:val="right" w:leader="dot" w:pos="14610"/>
            </w:tabs>
            <w:rPr>
              <w:rFonts w:eastAsiaTheme="minorEastAsia" w:cstheme="minorBidi"/>
              <w:noProof/>
              <w:sz w:val="24"/>
              <w:szCs w:val="24"/>
              <w:lang w:bidi="ar-SA"/>
            </w:rPr>
          </w:pPr>
          <w:hyperlink w:anchor="_Toc20406887" w:history="1">
            <w:r w:rsidR="002734B6" w:rsidRPr="001411B9">
              <w:rPr>
                <w:rStyle w:val="Hyperlink"/>
                <w:noProof/>
              </w:rPr>
              <w:t>English Language Arts</w:t>
            </w:r>
            <w:r w:rsidR="002734B6">
              <w:rPr>
                <w:noProof/>
                <w:webHidden/>
              </w:rPr>
              <w:tab/>
            </w:r>
            <w:r w:rsidR="002734B6">
              <w:rPr>
                <w:noProof/>
                <w:webHidden/>
              </w:rPr>
              <w:fldChar w:fldCharType="begin"/>
            </w:r>
            <w:r w:rsidR="002734B6">
              <w:rPr>
                <w:noProof/>
                <w:webHidden/>
              </w:rPr>
              <w:instrText xml:space="preserve"> PAGEREF _Toc20406887 \h </w:instrText>
            </w:r>
            <w:r w:rsidR="002734B6">
              <w:rPr>
                <w:noProof/>
                <w:webHidden/>
              </w:rPr>
            </w:r>
            <w:r w:rsidR="002734B6">
              <w:rPr>
                <w:noProof/>
                <w:webHidden/>
              </w:rPr>
              <w:fldChar w:fldCharType="separate"/>
            </w:r>
            <w:r w:rsidR="00DA4D0B">
              <w:rPr>
                <w:noProof/>
                <w:webHidden/>
              </w:rPr>
              <w:t>3</w:t>
            </w:r>
            <w:r w:rsidR="002734B6">
              <w:rPr>
                <w:noProof/>
                <w:webHidden/>
              </w:rPr>
              <w:fldChar w:fldCharType="end"/>
            </w:r>
          </w:hyperlink>
        </w:p>
        <w:p w14:paraId="026DCE10" w14:textId="634E9B94" w:rsidR="002734B6" w:rsidRDefault="00CA3539">
          <w:pPr>
            <w:pStyle w:val="TOC2"/>
            <w:tabs>
              <w:tab w:val="right" w:leader="dot" w:pos="146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bidi="ar-SA"/>
            </w:rPr>
          </w:pPr>
          <w:hyperlink w:anchor="_Toc20406888" w:history="1">
            <w:r w:rsidR="002734B6" w:rsidRPr="001411B9">
              <w:rPr>
                <w:rStyle w:val="Hyperlink"/>
                <w:noProof/>
              </w:rPr>
              <w:t>Learning Activities List</w:t>
            </w:r>
            <w:r w:rsidR="002734B6">
              <w:rPr>
                <w:noProof/>
                <w:webHidden/>
              </w:rPr>
              <w:tab/>
            </w:r>
            <w:r w:rsidR="002734B6">
              <w:rPr>
                <w:noProof/>
                <w:webHidden/>
              </w:rPr>
              <w:fldChar w:fldCharType="begin"/>
            </w:r>
            <w:r w:rsidR="002734B6">
              <w:rPr>
                <w:noProof/>
                <w:webHidden/>
              </w:rPr>
              <w:instrText xml:space="preserve"> PAGEREF _Toc20406888 \h </w:instrText>
            </w:r>
            <w:r w:rsidR="002734B6">
              <w:rPr>
                <w:noProof/>
                <w:webHidden/>
              </w:rPr>
            </w:r>
            <w:r w:rsidR="002734B6">
              <w:rPr>
                <w:noProof/>
                <w:webHidden/>
              </w:rPr>
              <w:fldChar w:fldCharType="separate"/>
            </w:r>
            <w:r w:rsidR="00DA4D0B">
              <w:rPr>
                <w:noProof/>
                <w:webHidden/>
              </w:rPr>
              <w:t>3</w:t>
            </w:r>
            <w:r w:rsidR="002734B6">
              <w:rPr>
                <w:noProof/>
                <w:webHidden/>
              </w:rPr>
              <w:fldChar w:fldCharType="end"/>
            </w:r>
          </w:hyperlink>
        </w:p>
        <w:p w14:paraId="4986E1CD" w14:textId="2BA6B240" w:rsidR="002734B6" w:rsidRDefault="00CA3539">
          <w:pPr>
            <w:pStyle w:val="TOC3"/>
            <w:tabs>
              <w:tab w:val="right" w:leader="dot" w:pos="14610"/>
            </w:tabs>
            <w:rPr>
              <w:rFonts w:eastAsiaTheme="minorEastAsia" w:cstheme="minorBidi"/>
              <w:noProof/>
              <w:sz w:val="24"/>
              <w:szCs w:val="24"/>
              <w:lang w:bidi="ar-SA"/>
            </w:rPr>
          </w:pPr>
          <w:hyperlink w:anchor="_Toc20406889" w:history="1">
            <w:r w:rsidR="002734B6" w:rsidRPr="001411B9">
              <w:rPr>
                <w:rStyle w:val="Hyperlink"/>
                <w:noProof/>
              </w:rPr>
              <w:t>Example</w:t>
            </w:r>
            <w:r w:rsidR="002734B6">
              <w:rPr>
                <w:noProof/>
                <w:webHidden/>
              </w:rPr>
              <w:tab/>
            </w:r>
            <w:r w:rsidR="002734B6">
              <w:rPr>
                <w:noProof/>
                <w:webHidden/>
              </w:rPr>
              <w:fldChar w:fldCharType="begin"/>
            </w:r>
            <w:r w:rsidR="002734B6">
              <w:rPr>
                <w:noProof/>
                <w:webHidden/>
              </w:rPr>
              <w:instrText xml:space="preserve"> PAGEREF _Toc20406889 \h </w:instrText>
            </w:r>
            <w:r w:rsidR="002734B6">
              <w:rPr>
                <w:noProof/>
                <w:webHidden/>
              </w:rPr>
            </w:r>
            <w:r w:rsidR="002734B6">
              <w:rPr>
                <w:noProof/>
                <w:webHidden/>
              </w:rPr>
              <w:fldChar w:fldCharType="separate"/>
            </w:r>
            <w:r w:rsidR="00DA4D0B">
              <w:rPr>
                <w:noProof/>
                <w:webHidden/>
              </w:rPr>
              <w:t>3</w:t>
            </w:r>
            <w:r w:rsidR="002734B6">
              <w:rPr>
                <w:noProof/>
                <w:webHidden/>
              </w:rPr>
              <w:fldChar w:fldCharType="end"/>
            </w:r>
          </w:hyperlink>
        </w:p>
        <w:p w14:paraId="569152D6" w14:textId="471A793B" w:rsidR="002734B6" w:rsidRDefault="00CA3539">
          <w:pPr>
            <w:pStyle w:val="TOC3"/>
            <w:tabs>
              <w:tab w:val="right" w:leader="dot" w:pos="14610"/>
            </w:tabs>
            <w:rPr>
              <w:rFonts w:eastAsiaTheme="minorEastAsia" w:cstheme="minorBidi"/>
              <w:noProof/>
              <w:sz w:val="24"/>
              <w:szCs w:val="24"/>
              <w:lang w:bidi="ar-SA"/>
            </w:rPr>
          </w:pPr>
          <w:hyperlink w:anchor="_Toc20406890" w:history="1">
            <w:r w:rsidR="002734B6" w:rsidRPr="001411B9">
              <w:rPr>
                <w:rStyle w:val="Hyperlink"/>
                <w:noProof/>
              </w:rPr>
              <w:t>Worksheet</w:t>
            </w:r>
            <w:r w:rsidR="002734B6">
              <w:rPr>
                <w:noProof/>
                <w:webHidden/>
              </w:rPr>
              <w:tab/>
            </w:r>
            <w:r w:rsidR="002734B6">
              <w:rPr>
                <w:noProof/>
                <w:webHidden/>
              </w:rPr>
              <w:fldChar w:fldCharType="begin"/>
            </w:r>
            <w:r w:rsidR="002734B6">
              <w:rPr>
                <w:noProof/>
                <w:webHidden/>
              </w:rPr>
              <w:instrText xml:space="preserve"> PAGEREF _Toc20406890 \h </w:instrText>
            </w:r>
            <w:r w:rsidR="002734B6">
              <w:rPr>
                <w:noProof/>
                <w:webHidden/>
              </w:rPr>
            </w:r>
            <w:r w:rsidR="002734B6">
              <w:rPr>
                <w:noProof/>
                <w:webHidden/>
              </w:rPr>
              <w:fldChar w:fldCharType="separate"/>
            </w:r>
            <w:r w:rsidR="00DA4D0B">
              <w:rPr>
                <w:noProof/>
                <w:webHidden/>
              </w:rPr>
              <w:t>4</w:t>
            </w:r>
            <w:r w:rsidR="002734B6">
              <w:rPr>
                <w:noProof/>
                <w:webHidden/>
              </w:rPr>
              <w:fldChar w:fldCharType="end"/>
            </w:r>
          </w:hyperlink>
        </w:p>
        <w:p w14:paraId="2023B2A9" w14:textId="6A1A285B" w:rsidR="002734B6" w:rsidRDefault="00CA3539">
          <w:pPr>
            <w:pStyle w:val="TOC2"/>
            <w:tabs>
              <w:tab w:val="right" w:leader="dot" w:pos="146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bidi="ar-SA"/>
            </w:rPr>
          </w:pPr>
          <w:hyperlink w:anchor="_Toc20406891" w:history="1">
            <w:r w:rsidR="002734B6" w:rsidRPr="001411B9">
              <w:rPr>
                <w:rStyle w:val="Hyperlink"/>
                <w:noProof/>
              </w:rPr>
              <w:t>Activity Timeline</w:t>
            </w:r>
            <w:r w:rsidR="002734B6">
              <w:rPr>
                <w:noProof/>
                <w:webHidden/>
              </w:rPr>
              <w:tab/>
            </w:r>
            <w:r w:rsidR="002734B6">
              <w:rPr>
                <w:noProof/>
                <w:webHidden/>
              </w:rPr>
              <w:fldChar w:fldCharType="begin"/>
            </w:r>
            <w:r w:rsidR="002734B6">
              <w:rPr>
                <w:noProof/>
                <w:webHidden/>
              </w:rPr>
              <w:instrText xml:space="preserve"> PAGEREF _Toc20406891 \h </w:instrText>
            </w:r>
            <w:r w:rsidR="002734B6">
              <w:rPr>
                <w:noProof/>
                <w:webHidden/>
              </w:rPr>
            </w:r>
            <w:r w:rsidR="002734B6">
              <w:rPr>
                <w:noProof/>
                <w:webHidden/>
              </w:rPr>
              <w:fldChar w:fldCharType="separate"/>
            </w:r>
            <w:r w:rsidR="00DA4D0B">
              <w:rPr>
                <w:noProof/>
                <w:webHidden/>
              </w:rPr>
              <w:t>4</w:t>
            </w:r>
            <w:r w:rsidR="002734B6">
              <w:rPr>
                <w:noProof/>
                <w:webHidden/>
              </w:rPr>
              <w:fldChar w:fldCharType="end"/>
            </w:r>
          </w:hyperlink>
        </w:p>
        <w:p w14:paraId="10EB3E9F" w14:textId="75BE8B65" w:rsidR="007F6B99" w:rsidRPr="008C75BD" w:rsidRDefault="00CF1162" w:rsidP="007F6B99">
          <w:r>
            <w:rPr>
              <w:b/>
              <w:bCs/>
              <w:noProof/>
            </w:rPr>
            <w:fldChar w:fldCharType="end"/>
          </w:r>
        </w:p>
      </w:sdtContent>
    </w:sdt>
    <w:p w14:paraId="5B96C691" w14:textId="32C2FA45" w:rsidR="003612C1" w:rsidRDefault="003612C1" w:rsidP="003612C1">
      <w:pPr>
        <w:pStyle w:val="Heading2"/>
      </w:pPr>
      <w:bookmarkStart w:id="4" w:name="_Toc20406883"/>
      <w:r>
        <w:t>Extended Standards</w:t>
      </w:r>
      <w:bookmarkEnd w:id="4"/>
    </w:p>
    <w:p w14:paraId="7D07F9FC" w14:textId="129D204F" w:rsidR="00CC3656" w:rsidRPr="003E6029" w:rsidRDefault="00CC3656" w:rsidP="00CC3656">
      <w:pPr>
        <w:rPr>
          <w:rStyle w:val="Emphasis"/>
        </w:rPr>
      </w:pPr>
      <w:r w:rsidRPr="003E6029">
        <w:rPr>
          <w:rStyle w:val="Emphasis"/>
        </w:rPr>
        <w:t>Instructions for how to choose which Extended Standards to include / keep.</w:t>
      </w:r>
    </w:p>
    <w:p w14:paraId="3353FD60" w14:textId="1C253CB6" w:rsidR="00B15A44" w:rsidRPr="00951915" w:rsidRDefault="00B34F13" w:rsidP="003612C1">
      <w:pPr>
        <w:pStyle w:val="Heading3"/>
      </w:pPr>
      <w:bookmarkStart w:id="5" w:name="_Toc20406884"/>
      <w:r>
        <w:t>Social Studies</w:t>
      </w:r>
      <w:bookmarkEnd w:id="5"/>
    </w:p>
    <w:p w14:paraId="2FA8240C" w14:textId="77777777" w:rsidR="00B15A44" w:rsidRDefault="000A4F83" w:rsidP="00845A8A">
      <w:pPr>
        <w:pStyle w:val="Heading4"/>
      </w:pPr>
      <w:r>
        <w:t>Grade or Class</w:t>
      </w:r>
    </w:p>
    <w:tbl>
      <w:tblPr>
        <w:tblW w:w="14380" w:type="dxa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9"/>
        <w:gridCol w:w="11521"/>
      </w:tblGrid>
      <w:tr w:rsidR="00233E1B" w14:paraId="04838052" w14:textId="77777777" w:rsidTr="003F33BC">
        <w:trPr>
          <w:trHeight w:val="902"/>
        </w:trPr>
        <w:tc>
          <w:tcPr>
            <w:tcW w:w="2859" w:type="dxa"/>
            <w:shd w:val="clear" w:color="auto" w:fill="8CA5D5"/>
          </w:tcPr>
          <w:p w14:paraId="085E3BF7" w14:textId="70E69648" w:rsidR="00233E1B" w:rsidRDefault="00233E1B" w:rsidP="008C2F4F">
            <w:pPr>
              <w:pStyle w:val="TableParagraph"/>
              <w:spacing w:before="360" w:line="329" w:lineRule="auto"/>
              <w:ind w:left="691" w:right="158" w:hanging="504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Grade-Level Standard</w:t>
            </w:r>
          </w:p>
        </w:tc>
        <w:tc>
          <w:tcPr>
            <w:tcW w:w="11521" w:type="dxa"/>
            <w:shd w:val="clear" w:color="auto" w:fill="B1B4B6"/>
          </w:tcPr>
          <w:p w14:paraId="222F1D4B" w14:textId="77777777" w:rsidR="00233E1B" w:rsidRDefault="00233E1B" w:rsidP="003C1219">
            <w:pPr>
              <w:pStyle w:val="TableParagraph"/>
              <w:spacing w:before="124" w:line="328" w:lineRule="auto"/>
              <w:ind w:left="3873" w:right="3843" w:firstLine="646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Learning Progression Building the Base &amp; Engagement</w:t>
            </w:r>
          </w:p>
        </w:tc>
      </w:tr>
      <w:tr w:rsidR="00233E1B" w14:paraId="38F310DE" w14:textId="77777777" w:rsidTr="003F33BC">
        <w:trPr>
          <w:trHeight w:val="881"/>
        </w:trPr>
        <w:tc>
          <w:tcPr>
            <w:tcW w:w="2859" w:type="dxa"/>
            <w:shd w:val="clear" w:color="auto" w:fill="DCDDDE"/>
          </w:tcPr>
          <w:p w14:paraId="688E2634" w14:textId="536EAC68" w:rsidR="00233E1B" w:rsidRDefault="00233E1B" w:rsidP="003C1219">
            <w:pPr>
              <w:pStyle w:val="TableParagraph"/>
              <w:spacing w:before="82" w:line="249" w:lineRule="auto"/>
              <w:ind w:left="90" w:right="153"/>
            </w:pPr>
          </w:p>
        </w:tc>
        <w:tc>
          <w:tcPr>
            <w:tcW w:w="11521" w:type="dxa"/>
          </w:tcPr>
          <w:p w14:paraId="67D3871B" w14:textId="58405D78" w:rsidR="00233E1B" w:rsidRDefault="00233E1B" w:rsidP="00233E1B">
            <w:pPr>
              <w:pStyle w:val="TableParagraph"/>
              <w:tabs>
                <w:tab w:val="left" w:pos="270"/>
              </w:tabs>
              <w:spacing w:before="133" w:after="0"/>
              <w:ind w:left="270"/>
            </w:pPr>
          </w:p>
        </w:tc>
      </w:tr>
    </w:tbl>
    <w:p w14:paraId="219BAB93" w14:textId="77835CBE" w:rsidR="00233E1B" w:rsidRDefault="00233E1B" w:rsidP="00250FE8">
      <w:pPr>
        <w:rPr>
          <w:rStyle w:val="Hyperlink"/>
        </w:rPr>
      </w:pP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896"/>
        <w:gridCol w:w="2160"/>
        <w:gridCol w:w="1901"/>
        <w:gridCol w:w="5554"/>
      </w:tblGrid>
      <w:tr w:rsidR="00166CA3" w14:paraId="421D037C" w14:textId="77777777" w:rsidTr="003C1219">
        <w:trPr>
          <w:trHeight w:val="931"/>
        </w:trPr>
        <w:tc>
          <w:tcPr>
            <w:tcW w:w="2880" w:type="dxa"/>
            <w:shd w:val="clear" w:color="auto" w:fill="8CA5D5"/>
          </w:tcPr>
          <w:p w14:paraId="093AB71B" w14:textId="77777777" w:rsidR="00166CA3" w:rsidRDefault="00166CA3" w:rsidP="003C1219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14:paraId="2C8F4167" w14:textId="77777777" w:rsidR="00166CA3" w:rsidRDefault="00166CA3" w:rsidP="003C1219">
            <w:pPr>
              <w:pStyle w:val="TableParagraph"/>
              <w:spacing w:before="0"/>
              <w:ind w:left="379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Learning Standard</w:t>
            </w:r>
          </w:p>
        </w:tc>
        <w:tc>
          <w:tcPr>
            <w:tcW w:w="1896" w:type="dxa"/>
            <w:shd w:val="clear" w:color="auto" w:fill="FE7D79"/>
          </w:tcPr>
          <w:p w14:paraId="0ECCE7E9" w14:textId="77777777" w:rsidR="00166CA3" w:rsidRDefault="00166CA3" w:rsidP="003C1219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14:paraId="65E980CD" w14:textId="77777777" w:rsidR="00166CA3" w:rsidRDefault="00166CA3" w:rsidP="003C1219">
            <w:pPr>
              <w:pStyle w:val="TableParagraph"/>
              <w:spacing w:before="0"/>
              <w:ind w:left="201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Complexity a</w:t>
            </w:r>
          </w:p>
        </w:tc>
        <w:tc>
          <w:tcPr>
            <w:tcW w:w="2160" w:type="dxa"/>
            <w:shd w:val="clear" w:color="auto" w:fill="FE7D79"/>
          </w:tcPr>
          <w:p w14:paraId="49FF2A4A" w14:textId="77777777" w:rsidR="00166CA3" w:rsidRDefault="00166CA3" w:rsidP="003C1219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14:paraId="5D062F59" w14:textId="77777777" w:rsidR="00166CA3" w:rsidRDefault="00166CA3" w:rsidP="003C1219">
            <w:pPr>
              <w:pStyle w:val="TableParagraph"/>
              <w:spacing w:before="0"/>
              <w:ind w:left="326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Complexity b</w:t>
            </w:r>
          </w:p>
        </w:tc>
        <w:tc>
          <w:tcPr>
            <w:tcW w:w="1901" w:type="dxa"/>
            <w:shd w:val="clear" w:color="auto" w:fill="FE7D79"/>
          </w:tcPr>
          <w:p w14:paraId="51535AB3" w14:textId="77777777" w:rsidR="00166CA3" w:rsidRDefault="00166CA3" w:rsidP="003C1219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14:paraId="05CB580D" w14:textId="77777777" w:rsidR="00166CA3" w:rsidRDefault="00166CA3" w:rsidP="003C1219">
            <w:pPr>
              <w:pStyle w:val="TableParagraph"/>
              <w:spacing w:before="0"/>
              <w:ind w:left="203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Complexity c</w:t>
            </w:r>
          </w:p>
        </w:tc>
        <w:tc>
          <w:tcPr>
            <w:tcW w:w="5554" w:type="dxa"/>
            <w:shd w:val="clear" w:color="auto" w:fill="B1B4B6"/>
          </w:tcPr>
          <w:p w14:paraId="64FDA816" w14:textId="77777777" w:rsidR="00166CA3" w:rsidRDefault="00166CA3" w:rsidP="003C1219">
            <w:pPr>
              <w:pStyle w:val="TableParagraph"/>
              <w:spacing w:before="116"/>
              <w:ind w:left="868" w:right="8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Learning Progression</w:t>
            </w:r>
          </w:p>
          <w:p w14:paraId="72264B20" w14:textId="77777777" w:rsidR="00166CA3" w:rsidRDefault="00166CA3" w:rsidP="003C1219">
            <w:pPr>
              <w:pStyle w:val="TableParagraph"/>
              <w:spacing w:before="93"/>
              <w:ind w:left="868" w:right="861"/>
              <w:jc w:val="center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Building the Base &amp; Engagement</w:t>
            </w:r>
          </w:p>
        </w:tc>
      </w:tr>
      <w:tr w:rsidR="00166CA3" w14:paraId="162E1B8F" w14:textId="77777777" w:rsidTr="00936B6A">
        <w:trPr>
          <w:trHeight w:val="854"/>
        </w:trPr>
        <w:tc>
          <w:tcPr>
            <w:tcW w:w="2880" w:type="dxa"/>
            <w:shd w:val="clear" w:color="auto" w:fill="DCDDDE"/>
          </w:tcPr>
          <w:p w14:paraId="30DAE7EA" w14:textId="7E3E15A5" w:rsidR="00166CA3" w:rsidRDefault="00166CA3" w:rsidP="003C1219">
            <w:pPr>
              <w:pStyle w:val="TableParagraph"/>
              <w:spacing w:before="1" w:line="249" w:lineRule="auto"/>
              <w:ind w:left="90" w:right="91"/>
            </w:pPr>
          </w:p>
        </w:tc>
        <w:tc>
          <w:tcPr>
            <w:tcW w:w="1896" w:type="dxa"/>
          </w:tcPr>
          <w:p w14:paraId="679F4FD1" w14:textId="2ED155C0" w:rsidR="00166CA3" w:rsidRDefault="00166CA3" w:rsidP="003C1219">
            <w:pPr>
              <w:pStyle w:val="TableParagraph"/>
              <w:spacing w:before="2" w:line="249" w:lineRule="auto"/>
              <w:ind w:left="90"/>
            </w:pPr>
          </w:p>
        </w:tc>
        <w:tc>
          <w:tcPr>
            <w:tcW w:w="2160" w:type="dxa"/>
          </w:tcPr>
          <w:p w14:paraId="65C5E5CE" w14:textId="2FD37580" w:rsidR="00166CA3" w:rsidRDefault="00166CA3" w:rsidP="003C1219">
            <w:pPr>
              <w:pStyle w:val="TableParagraph"/>
              <w:spacing w:line="249" w:lineRule="auto"/>
              <w:ind w:left="89" w:right="184"/>
            </w:pPr>
          </w:p>
        </w:tc>
        <w:tc>
          <w:tcPr>
            <w:tcW w:w="1901" w:type="dxa"/>
          </w:tcPr>
          <w:p w14:paraId="740E0AB7" w14:textId="5E4F85AA" w:rsidR="00166CA3" w:rsidRDefault="00166CA3" w:rsidP="003C1219">
            <w:pPr>
              <w:pStyle w:val="TableParagraph"/>
              <w:spacing w:line="249" w:lineRule="auto"/>
              <w:ind w:left="89" w:right="135"/>
            </w:pPr>
          </w:p>
        </w:tc>
        <w:tc>
          <w:tcPr>
            <w:tcW w:w="5554" w:type="dxa"/>
          </w:tcPr>
          <w:p w14:paraId="5D11FD45" w14:textId="2BC7C69E" w:rsidR="00166CA3" w:rsidRDefault="00166CA3" w:rsidP="00936B6A">
            <w:pPr>
              <w:pStyle w:val="TableParagraph"/>
              <w:tabs>
                <w:tab w:val="left" w:pos="270"/>
              </w:tabs>
              <w:spacing w:before="42" w:after="0" w:line="249" w:lineRule="auto"/>
              <w:ind w:left="269" w:right="181"/>
            </w:pPr>
          </w:p>
        </w:tc>
      </w:tr>
    </w:tbl>
    <w:p w14:paraId="0589DFE9" w14:textId="77777777" w:rsidR="00166CA3" w:rsidRDefault="00166CA3" w:rsidP="00250FE8">
      <w:pPr>
        <w:rPr>
          <w:rStyle w:val="Hyperlink"/>
        </w:rPr>
      </w:pPr>
    </w:p>
    <w:p w14:paraId="683B6867" w14:textId="56BCBC96" w:rsidR="00DF3BD3" w:rsidRPr="00DF3BD3" w:rsidRDefault="00CA3539" w:rsidP="00DF3BD3">
      <w:pPr>
        <w:spacing w:after="360"/>
        <w:rPr>
          <w:rStyle w:val="Hyperlink"/>
        </w:rPr>
      </w:pPr>
      <w:hyperlink w:anchor="_top" w:history="1">
        <w:r w:rsidR="00DF3BD3" w:rsidRPr="00DF3BD3">
          <w:rPr>
            <w:rStyle w:val="Hyperlink"/>
          </w:rPr>
          <w:t>Back to Top</w:t>
        </w:r>
      </w:hyperlink>
    </w:p>
    <w:p w14:paraId="04F96FD5" w14:textId="7883EF7D" w:rsidR="00B15A44" w:rsidRDefault="00006795" w:rsidP="00AA3E41">
      <w:pPr>
        <w:pStyle w:val="Heading3"/>
      </w:pPr>
      <w:bookmarkStart w:id="6" w:name="_Toc20406885"/>
      <w:r>
        <w:t>Science</w:t>
      </w:r>
      <w:bookmarkEnd w:id="6"/>
    </w:p>
    <w:p w14:paraId="1F6694F1" w14:textId="6C2C4FA4" w:rsidR="00127461" w:rsidRPr="00845A8A" w:rsidRDefault="000A4F83" w:rsidP="00845A8A">
      <w:pPr>
        <w:pStyle w:val="Heading4"/>
      </w:pPr>
      <w:r w:rsidRPr="00845A8A">
        <w:t>Grade or Class</w:t>
      </w:r>
      <w:r w:rsidR="00127461" w:rsidRPr="00845A8A">
        <w:t xml:space="preserve"> </w:t>
      </w:r>
    </w:p>
    <w:tbl>
      <w:tblPr>
        <w:tblW w:w="14380" w:type="dxa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9"/>
        <w:gridCol w:w="11521"/>
      </w:tblGrid>
      <w:tr w:rsidR="00127461" w14:paraId="618B4F41" w14:textId="77777777" w:rsidTr="003C1219">
        <w:trPr>
          <w:trHeight w:val="902"/>
        </w:trPr>
        <w:tc>
          <w:tcPr>
            <w:tcW w:w="2859" w:type="dxa"/>
            <w:shd w:val="clear" w:color="auto" w:fill="8CA5D5"/>
          </w:tcPr>
          <w:p w14:paraId="3D6CA79C" w14:textId="2C4027DA" w:rsidR="00127461" w:rsidRDefault="00127461" w:rsidP="008C2F4F">
            <w:pPr>
              <w:pStyle w:val="TableParagraph"/>
              <w:spacing w:before="360" w:line="329" w:lineRule="auto"/>
              <w:ind w:left="691" w:right="158" w:hanging="504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Grade-Level Standard</w:t>
            </w:r>
          </w:p>
        </w:tc>
        <w:tc>
          <w:tcPr>
            <w:tcW w:w="11521" w:type="dxa"/>
            <w:shd w:val="clear" w:color="auto" w:fill="B1B4B6"/>
          </w:tcPr>
          <w:p w14:paraId="0C66DF25" w14:textId="77777777" w:rsidR="00127461" w:rsidRDefault="00127461" w:rsidP="003C1219">
            <w:pPr>
              <w:pStyle w:val="TableParagraph"/>
              <w:spacing w:before="124" w:line="328" w:lineRule="auto"/>
              <w:ind w:left="3873" w:right="3843" w:firstLine="646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Learning Progression Building the Base &amp; Engagement</w:t>
            </w:r>
          </w:p>
        </w:tc>
      </w:tr>
      <w:tr w:rsidR="00127461" w14:paraId="2D25E149" w14:textId="77777777" w:rsidTr="003C1219">
        <w:trPr>
          <w:trHeight w:val="881"/>
        </w:trPr>
        <w:tc>
          <w:tcPr>
            <w:tcW w:w="2859" w:type="dxa"/>
            <w:shd w:val="clear" w:color="auto" w:fill="DCDDDE"/>
          </w:tcPr>
          <w:p w14:paraId="386C4F06" w14:textId="77777777" w:rsidR="00127461" w:rsidRDefault="00127461" w:rsidP="003C1219">
            <w:pPr>
              <w:pStyle w:val="TableParagraph"/>
              <w:spacing w:before="82" w:line="249" w:lineRule="auto"/>
              <w:ind w:left="90" w:right="153"/>
            </w:pPr>
          </w:p>
        </w:tc>
        <w:tc>
          <w:tcPr>
            <w:tcW w:w="11521" w:type="dxa"/>
          </w:tcPr>
          <w:p w14:paraId="2E206DED" w14:textId="77777777" w:rsidR="00127461" w:rsidRDefault="00127461" w:rsidP="003C1219">
            <w:pPr>
              <w:pStyle w:val="TableParagraph"/>
              <w:tabs>
                <w:tab w:val="left" w:pos="270"/>
              </w:tabs>
              <w:spacing w:before="133" w:after="0"/>
              <w:ind w:left="270"/>
            </w:pPr>
          </w:p>
        </w:tc>
      </w:tr>
    </w:tbl>
    <w:p w14:paraId="21406C3D" w14:textId="77777777" w:rsidR="00127461" w:rsidRDefault="00127461" w:rsidP="00127461">
      <w:pPr>
        <w:rPr>
          <w:rStyle w:val="Hyperlink"/>
        </w:rPr>
      </w:pP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896"/>
        <w:gridCol w:w="2160"/>
        <w:gridCol w:w="1901"/>
        <w:gridCol w:w="5554"/>
      </w:tblGrid>
      <w:tr w:rsidR="00127461" w14:paraId="1A2C54A5" w14:textId="77777777" w:rsidTr="003C1219">
        <w:trPr>
          <w:trHeight w:val="931"/>
        </w:trPr>
        <w:tc>
          <w:tcPr>
            <w:tcW w:w="2880" w:type="dxa"/>
            <w:shd w:val="clear" w:color="auto" w:fill="8CA5D5"/>
          </w:tcPr>
          <w:p w14:paraId="3F8514E9" w14:textId="77777777" w:rsidR="00127461" w:rsidRDefault="00127461" w:rsidP="003C1219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14:paraId="6F8003B0" w14:textId="77777777" w:rsidR="00127461" w:rsidRDefault="00127461" w:rsidP="003C1219">
            <w:pPr>
              <w:pStyle w:val="TableParagraph"/>
              <w:spacing w:before="0"/>
              <w:ind w:left="379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Learning Standard</w:t>
            </w:r>
          </w:p>
        </w:tc>
        <w:tc>
          <w:tcPr>
            <w:tcW w:w="1896" w:type="dxa"/>
            <w:shd w:val="clear" w:color="auto" w:fill="FE7D79"/>
          </w:tcPr>
          <w:p w14:paraId="1D1A56FF" w14:textId="77777777" w:rsidR="00127461" w:rsidRDefault="00127461" w:rsidP="003C1219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14:paraId="16884962" w14:textId="77777777" w:rsidR="00127461" w:rsidRDefault="00127461" w:rsidP="003C1219">
            <w:pPr>
              <w:pStyle w:val="TableParagraph"/>
              <w:spacing w:before="0"/>
              <w:ind w:left="201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Complexity a</w:t>
            </w:r>
          </w:p>
        </w:tc>
        <w:tc>
          <w:tcPr>
            <w:tcW w:w="2160" w:type="dxa"/>
            <w:shd w:val="clear" w:color="auto" w:fill="FE7D79"/>
          </w:tcPr>
          <w:p w14:paraId="0573F8CA" w14:textId="77777777" w:rsidR="00127461" w:rsidRDefault="00127461" w:rsidP="003C1219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14:paraId="4D1C1C19" w14:textId="77777777" w:rsidR="00127461" w:rsidRDefault="00127461" w:rsidP="003C1219">
            <w:pPr>
              <w:pStyle w:val="TableParagraph"/>
              <w:spacing w:before="0"/>
              <w:ind w:left="326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Complexity b</w:t>
            </w:r>
          </w:p>
        </w:tc>
        <w:tc>
          <w:tcPr>
            <w:tcW w:w="1901" w:type="dxa"/>
            <w:shd w:val="clear" w:color="auto" w:fill="FE7D79"/>
          </w:tcPr>
          <w:p w14:paraId="4A6EC632" w14:textId="77777777" w:rsidR="00127461" w:rsidRDefault="00127461" w:rsidP="003C1219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14:paraId="16B64136" w14:textId="77777777" w:rsidR="00127461" w:rsidRDefault="00127461" w:rsidP="003C1219">
            <w:pPr>
              <w:pStyle w:val="TableParagraph"/>
              <w:spacing w:before="0"/>
              <w:ind w:left="203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Complexity c</w:t>
            </w:r>
          </w:p>
        </w:tc>
        <w:tc>
          <w:tcPr>
            <w:tcW w:w="5554" w:type="dxa"/>
            <w:shd w:val="clear" w:color="auto" w:fill="B1B4B6"/>
          </w:tcPr>
          <w:p w14:paraId="68F06E4F" w14:textId="77777777" w:rsidR="00127461" w:rsidRDefault="00127461" w:rsidP="003C1219">
            <w:pPr>
              <w:pStyle w:val="TableParagraph"/>
              <w:spacing w:before="116"/>
              <w:ind w:left="868" w:right="8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Learning Progression</w:t>
            </w:r>
          </w:p>
          <w:p w14:paraId="6AC4C7A7" w14:textId="77777777" w:rsidR="00127461" w:rsidRDefault="00127461" w:rsidP="003C1219">
            <w:pPr>
              <w:pStyle w:val="TableParagraph"/>
              <w:spacing w:before="93"/>
              <w:ind w:left="868" w:right="861"/>
              <w:jc w:val="center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Building the Base &amp; Engagement</w:t>
            </w:r>
          </w:p>
        </w:tc>
      </w:tr>
      <w:tr w:rsidR="00127461" w14:paraId="31CD66A1" w14:textId="77777777" w:rsidTr="003C1219">
        <w:trPr>
          <w:trHeight w:val="854"/>
        </w:trPr>
        <w:tc>
          <w:tcPr>
            <w:tcW w:w="2880" w:type="dxa"/>
            <w:shd w:val="clear" w:color="auto" w:fill="DCDDDE"/>
          </w:tcPr>
          <w:p w14:paraId="31B804E6" w14:textId="77777777" w:rsidR="00127461" w:rsidRDefault="00127461" w:rsidP="003C1219">
            <w:pPr>
              <w:pStyle w:val="TableParagraph"/>
              <w:spacing w:before="1" w:line="249" w:lineRule="auto"/>
              <w:ind w:left="90" w:right="91"/>
            </w:pPr>
          </w:p>
        </w:tc>
        <w:tc>
          <w:tcPr>
            <w:tcW w:w="1896" w:type="dxa"/>
          </w:tcPr>
          <w:p w14:paraId="7BA0C5EA" w14:textId="77777777" w:rsidR="00127461" w:rsidRDefault="00127461" w:rsidP="003C1219">
            <w:pPr>
              <w:pStyle w:val="TableParagraph"/>
              <w:spacing w:before="2" w:line="249" w:lineRule="auto"/>
              <w:ind w:left="90"/>
            </w:pPr>
          </w:p>
        </w:tc>
        <w:tc>
          <w:tcPr>
            <w:tcW w:w="2160" w:type="dxa"/>
          </w:tcPr>
          <w:p w14:paraId="61D5A475" w14:textId="77777777" w:rsidR="00127461" w:rsidRDefault="00127461" w:rsidP="003C1219">
            <w:pPr>
              <w:pStyle w:val="TableParagraph"/>
              <w:spacing w:line="249" w:lineRule="auto"/>
              <w:ind w:left="89" w:right="184"/>
            </w:pPr>
          </w:p>
        </w:tc>
        <w:tc>
          <w:tcPr>
            <w:tcW w:w="1901" w:type="dxa"/>
          </w:tcPr>
          <w:p w14:paraId="5C12FF7C" w14:textId="77777777" w:rsidR="00127461" w:rsidRDefault="00127461" w:rsidP="003C1219">
            <w:pPr>
              <w:pStyle w:val="TableParagraph"/>
              <w:spacing w:line="249" w:lineRule="auto"/>
              <w:ind w:left="89" w:right="135"/>
            </w:pPr>
          </w:p>
        </w:tc>
        <w:tc>
          <w:tcPr>
            <w:tcW w:w="5554" w:type="dxa"/>
          </w:tcPr>
          <w:p w14:paraId="5FE00FDC" w14:textId="77777777" w:rsidR="00127461" w:rsidRDefault="00127461" w:rsidP="003C1219">
            <w:pPr>
              <w:pStyle w:val="TableParagraph"/>
              <w:tabs>
                <w:tab w:val="left" w:pos="270"/>
              </w:tabs>
              <w:spacing w:before="42" w:after="0" w:line="249" w:lineRule="auto"/>
              <w:ind w:left="269" w:right="181"/>
            </w:pPr>
          </w:p>
        </w:tc>
      </w:tr>
    </w:tbl>
    <w:p w14:paraId="2FE7040F" w14:textId="77777777" w:rsidR="00127461" w:rsidRDefault="00127461" w:rsidP="00127461">
      <w:pPr>
        <w:rPr>
          <w:rStyle w:val="Hyperlink"/>
        </w:rPr>
      </w:pPr>
    </w:p>
    <w:p w14:paraId="673C028A" w14:textId="77777777" w:rsidR="007B6C48" w:rsidRPr="00DF3BD3" w:rsidRDefault="00CA3539" w:rsidP="007B6C48">
      <w:pPr>
        <w:spacing w:after="360"/>
        <w:rPr>
          <w:rStyle w:val="Hyperlink"/>
        </w:rPr>
      </w:pPr>
      <w:hyperlink w:anchor="_top" w:history="1">
        <w:r w:rsidR="007B6C48" w:rsidRPr="00DF3BD3">
          <w:rPr>
            <w:rStyle w:val="Hyperlink"/>
          </w:rPr>
          <w:t>Back to Top</w:t>
        </w:r>
      </w:hyperlink>
    </w:p>
    <w:p w14:paraId="1031A7E1" w14:textId="49758865" w:rsidR="00B15A44" w:rsidRDefault="0073314B" w:rsidP="00D21BE9">
      <w:pPr>
        <w:pStyle w:val="Heading3"/>
      </w:pPr>
      <w:bookmarkStart w:id="7" w:name="_Toc20406886"/>
      <w:r>
        <w:t>Math</w:t>
      </w:r>
      <w:bookmarkEnd w:id="7"/>
    </w:p>
    <w:p w14:paraId="09EF44D6" w14:textId="3F5F7DC0" w:rsidR="00714626" w:rsidRDefault="000A4F83" w:rsidP="00845A8A">
      <w:pPr>
        <w:pStyle w:val="Heading4"/>
      </w:pPr>
      <w:r>
        <w:t>Grade or Class</w:t>
      </w:r>
      <w:r w:rsidR="00714626" w:rsidRPr="00714626">
        <w:t xml:space="preserve"> </w:t>
      </w:r>
    </w:p>
    <w:tbl>
      <w:tblPr>
        <w:tblW w:w="14380" w:type="dxa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9"/>
        <w:gridCol w:w="11521"/>
      </w:tblGrid>
      <w:tr w:rsidR="00714626" w14:paraId="38F5AB77" w14:textId="77777777" w:rsidTr="003C1219">
        <w:trPr>
          <w:trHeight w:val="902"/>
        </w:trPr>
        <w:tc>
          <w:tcPr>
            <w:tcW w:w="2859" w:type="dxa"/>
            <w:shd w:val="clear" w:color="auto" w:fill="8CA5D5"/>
          </w:tcPr>
          <w:p w14:paraId="3B3072A0" w14:textId="056327BF" w:rsidR="00714626" w:rsidRDefault="00714626" w:rsidP="00231704">
            <w:pPr>
              <w:pStyle w:val="TableParagraph"/>
              <w:spacing w:before="360" w:line="329" w:lineRule="auto"/>
              <w:ind w:left="691" w:right="158" w:hanging="504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Grade-Level Standard</w:t>
            </w:r>
          </w:p>
        </w:tc>
        <w:tc>
          <w:tcPr>
            <w:tcW w:w="11521" w:type="dxa"/>
            <w:shd w:val="clear" w:color="auto" w:fill="B1B4B6"/>
          </w:tcPr>
          <w:p w14:paraId="4CAA3665" w14:textId="77777777" w:rsidR="00714626" w:rsidRDefault="00714626" w:rsidP="003C1219">
            <w:pPr>
              <w:pStyle w:val="TableParagraph"/>
              <w:spacing w:before="124" w:line="328" w:lineRule="auto"/>
              <w:ind w:left="3873" w:right="3843" w:firstLine="646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Learning Progression Building the Base &amp; Engagement</w:t>
            </w:r>
          </w:p>
        </w:tc>
      </w:tr>
      <w:tr w:rsidR="00714626" w14:paraId="7B2A4E14" w14:textId="77777777" w:rsidTr="003C1219">
        <w:trPr>
          <w:trHeight w:val="881"/>
        </w:trPr>
        <w:tc>
          <w:tcPr>
            <w:tcW w:w="2859" w:type="dxa"/>
            <w:shd w:val="clear" w:color="auto" w:fill="DCDDDE"/>
          </w:tcPr>
          <w:p w14:paraId="43BFC7DA" w14:textId="77777777" w:rsidR="00714626" w:rsidRDefault="00714626" w:rsidP="003C1219">
            <w:pPr>
              <w:pStyle w:val="TableParagraph"/>
              <w:spacing w:before="82" w:line="249" w:lineRule="auto"/>
              <w:ind w:left="90" w:right="153"/>
            </w:pPr>
          </w:p>
        </w:tc>
        <w:tc>
          <w:tcPr>
            <w:tcW w:w="11521" w:type="dxa"/>
          </w:tcPr>
          <w:p w14:paraId="2F62C4F2" w14:textId="77777777" w:rsidR="00714626" w:rsidRDefault="00714626" w:rsidP="003C1219">
            <w:pPr>
              <w:pStyle w:val="TableParagraph"/>
              <w:tabs>
                <w:tab w:val="left" w:pos="270"/>
              </w:tabs>
              <w:spacing w:before="133" w:after="0"/>
              <w:ind w:left="270"/>
            </w:pPr>
          </w:p>
        </w:tc>
      </w:tr>
    </w:tbl>
    <w:p w14:paraId="21025120" w14:textId="77777777" w:rsidR="00714626" w:rsidRDefault="00714626" w:rsidP="00714626">
      <w:pPr>
        <w:rPr>
          <w:rStyle w:val="Hyperlink"/>
        </w:rPr>
      </w:pP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896"/>
        <w:gridCol w:w="2160"/>
        <w:gridCol w:w="1901"/>
        <w:gridCol w:w="5554"/>
      </w:tblGrid>
      <w:tr w:rsidR="00714626" w14:paraId="2642024D" w14:textId="77777777" w:rsidTr="003C1219">
        <w:trPr>
          <w:trHeight w:val="931"/>
        </w:trPr>
        <w:tc>
          <w:tcPr>
            <w:tcW w:w="2880" w:type="dxa"/>
            <w:shd w:val="clear" w:color="auto" w:fill="8CA5D5"/>
          </w:tcPr>
          <w:p w14:paraId="70EEF5D7" w14:textId="77777777" w:rsidR="00714626" w:rsidRDefault="00714626" w:rsidP="003C1219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14:paraId="1A5A224F" w14:textId="77777777" w:rsidR="00714626" w:rsidRDefault="00714626" w:rsidP="003C1219">
            <w:pPr>
              <w:pStyle w:val="TableParagraph"/>
              <w:spacing w:before="0"/>
              <w:ind w:left="379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Learning Standard</w:t>
            </w:r>
          </w:p>
        </w:tc>
        <w:tc>
          <w:tcPr>
            <w:tcW w:w="1896" w:type="dxa"/>
            <w:shd w:val="clear" w:color="auto" w:fill="FE7D79"/>
          </w:tcPr>
          <w:p w14:paraId="0EE2E514" w14:textId="77777777" w:rsidR="00714626" w:rsidRDefault="00714626" w:rsidP="003C1219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14:paraId="317AE278" w14:textId="77777777" w:rsidR="00714626" w:rsidRDefault="00714626" w:rsidP="003C1219">
            <w:pPr>
              <w:pStyle w:val="TableParagraph"/>
              <w:spacing w:before="0"/>
              <w:ind w:left="201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Complexity a</w:t>
            </w:r>
          </w:p>
        </w:tc>
        <w:tc>
          <w:tcPr>
            <w:tcW w:w="2160" w:type="dxa"/>
            <w:shd w:val="clear" w:color="auto" w:fill="FE7D79"/>
          </w:tcPr>
          <w:p w14:paraId="524EE3E5" w14:textId="77777777" w:rsidR="00714626" w:rsidRDefault="00714626" w:rsidP="003C1219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14:paraId="37899AEA" w14:textId="77777777" w:rsidR="00714626" w:rsidRDefault="00714626" w:rsidP="003C1219">
            <w:pPr>
              <w:pStyle w:val="TableParagraph"/>
              <w:spacing w:before="0"/>
              <w:ind w:left="326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Complexity b</w:t>
            </w:r>
          </w:p>
        </w:tc>
        <w:tc>
          <w:tcPr>
            <w:tcW w:w="1901" w:type="dxa"/>
            <w:shd w:val="clear" w:color="auto" w:fill="FE7D79"/>
          </w:tcPr>
          <w:p w14:paraId="3508CADD" w14:textId="77777777" w:rsidR="00714626" w:rsidRDefault="00714626" w:rsidP="003C1219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14:paraId="2D5B618B" w14:textId="77777777" w:rsidR="00714626" w:rsidRDefault="00714626" w:rsidP="003C1219">
            <w:pPr>
              <w:pStyle w:val="TableParagraph"/>
              <w:spacing w:before="0"/>
              <w:ind w:left="203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Complexity c</w:t>
            </w:r>
          </w:p>
        </w:tc>
        <w:tc>
          <w:tcPr>
            <w:tcW w:w="5554" w:type="dxa"/>
            <w:shd w:val="clear" w:color="auto" w:fill="B1B4B6"/>
          </w:tcPr>
          <w:p w14:paraId="25B9E27F" w14:textId="77777777" w:rsidR="00714626" w:rsidRDefault="00714626" w:rsidP="003C1219">
            <w:pPr>
              <w:pStyle w:val="TableParagraph"/>
              <w:spacing w:before="116"/>
              <w:ind w:left="868" w:right="8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Learning Progression</w:t>
            </w:r>
          </w:p>
          <w:p w14:paraId="6732E32C" w14:textId="77777777" w:rsidR="00714626" w:rsidRDefault="00714626" w:rsidP="003C1219">
            <w:pPr>
              <w:pStyle w:val="TableParagraph"/>
              <w:spacing w:before="93"/>
              <w:ind w:left="868" w:right="861"/>
              <w:jc w:val="center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Building the Base &amp; Engagement</w:t>
            </w:r>
          </w:p>
        </w:tc>
      </w:tr>
      <w:tr w:rsidR="00714626" w14:paraId="069C6985" w14:textId="77777777" w:rsidTr="003C1219">
        <w:trPr>
          <w:trHeight w:val="854"/>
        </w:trPr>
        <w:tc>
          <w:tcPr>
            <w:tcW w:w="2880" w:type="dxa"/>
            <w:shd w:val="clear" w:color="auto" w:fill="DCDDDE"/>
          </w:tcPr>
          <w:p w14:paraId="4D5F0C5A" w14:textId="77777777" w:rsidR="00714626" w:rsidRDefault="00714626" w:rsidP="003C1219">
            <w:pPr>
              <w:pStyle w:val="TableParagraph"/>
              <w:spacing w:before="1" w:line="249" w:lineRule="auto"/>
              <w:ind w:left="90" w:right="91"/>
            </w:pPr>
          </w:p>
        </w:tc>
        <w:tc>
          <w:tcPr>
            <w:tcW w:w="1896" w:type="dxa"/>
          </w:tcPr>
          <w:p w14:paraId="5269C45E" w14:textId="77777777" w:rsidR="00714626" w:rsidRDefault="00714626" w:rsidP="003C1219">
            <w:pPr>
              <w:pStyle w:val="TableParagraph"/>
              <w:spacing w:before="2" w:line="249" w:lineRule="auto"/>
              <w:ind w:left="90"/>
            </w:pPr>
          </w:p>
        </w:tc>
        <w:tc>
          <w:tcPr>
            <w:tcW w:w="2160" w:type="dxa"/>
          </w:tcPr>
          <w:p w14:paraId="3E9F24AA" w14:textId="77777777" w:rsidR="00714626" w:rsidRDefault="00714626" w:rsidP="003C1219">
            <w:pPr>
              <w:pStyle w:val="TableParagraph"/>
              <w:spacing w:line="249" w:lineRule="auto"/>
              <w:ind w:left="89" w:right="184"/>
            </w:pPr>
          </w:p>
        </w:tc>
        <w:tc>
          <w:tcPr>
            <w:tcW w:w="1901" w:type="dxa"/>
          </w:tcPr>
          <w:p w14:paraId="7A4E516A" w14:textId="77777777" w:rsidR="00714626" w:rsidRDefault="00714626" w:rsidP="003C1219">
            <w:pPr>
              <w:pStyle w:val="TableParagraph"/>
              <w:spacing w:line="249" w:lineRule="auto"/>
              <w:ind w:left="89" w:right="135"/>
            </w:pPr>
          </w:p>
        </w:tc>
        <w:tc>
          <w:tcPr>
            <w:tcW w:w="5554" w:type="dxa"/>
          </w:tcPr>
          <w:p w14:paraId="29965089" w14:textId="77777777" w:rsidR="00714626" w:rsidRDefault="00714626" w:rsidP="003C1219">
            <w:pPr>
              <w:pStyle w:val="TableParagraph"/>
              <w:tabs>
                <w:tab w:val="left" w:pos="270"/>
              </w:tabs>
              <w:spacing w:before="42" w:after="0" w:line="249" w:lineRule="auto"/>
              <w:ind w:left="269" w:right="181"/>
            </w:pPr>
          </w:p>
        </w:tc>
      </w:tr>
    </w:tbl>
    <w:p w14:paraId="3988CD50" w14:textId="77777777" w:rsidR="00714626" w:rsidRDefault="00714626" w:rsidP="00714626">
      <w:pPr>
        <w:rPr>
          <w:rStyle w:val="Hyperlink"/>
        </w:rPr>
      </w:pPr>
    </w:p>
    <w:p w14:paraId="4C7FE26B" w14:textId="77777777" w:rsidR="007B6C48" w:rsidRPr="00DF3BD3" w:rsidRDefault="00CA3539" w:rsidP="007B6C48">
      <w:pPr>
        <w:spacing w:after="360"/>
        <w:rPr>
          <w:rStyle w:val="Hyperlink"/>
        </w:rPr>
      </w:pPr>
      <w:hyperlink w:anchor="_top" w:history="1">
        <w:r w:rsidR="007B6C48" w:rsidRPr="00DF3BD3">
          <w:rPr>
            <w:rStyle w:val="Hyperlink"/>
          </w:rPr>
          <w:t>Back to Top</w:t>
        </w:r>
      </w:hyperlink>
    </w:p>
    <w:p w14:paraId="0D154515" w14:textId="55608FF1" w:rsidR="00B15A44" w:rsidRDefault="0073314B" w:rsidP="00D21BE9">
      <w:pPr>
        <w:pStyle w:val="Heading3"/>
      </w:pPr>
      <w:bookmarkStart w:id="8" w:name="_Toc20406887"/>
      <w:r>
        <w:t>E</w:t>
      </w:r>
      <w:r w:rsidR="00650356">
        <w:t xml:space="preserve">nglish </w:t>
      </w:r>
      <w:r>
        <w:t>L</w:t>
      </w:r>
      <w:r w:rsidR="00650356">
        <w:t xml:space="preserve">anguage </w:t>
      </w:r>
      <w:r>
        <w:t>A</w:t>
      </w:r>
      <w:r w:rsidR="00650356">
        <w:t>rts</w:t>
      </w:r>
      <w:bookmarkEnd w:id="8"/>
    </w:p>
    <w:p w14:paraId="60257379" w14:textId="5CE5976F" w:rsidR="00985085" w:rsidRDefault="00975E8C" w:rsidP="00845A8A">
      <w:pPr>
        <w:pStyle w:val="Heading4"/>
      </w:pPr>
      <w:r>
        <w:t>Grade or Class</w:t>
      </w:r>
      <w:r w:rsidR="00985085" w:rsidRPr="00985085">
        <w:t xml:space="preserve"> </w:t>
      </w:r>
    </w:p>
    <w:tbl>
      <w:tblPr>
        <w:tblW w:w="14380" w:type="dxa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9"/>
        <w:gridCol w:w="11521"/>
      </w:tblGrid>
      <w:tr w:rsidR="00985085" w14:paraId="53A1CBEB" w14:textId="77777777" w:rsidTr="003C1219">
        <w:trPr>
          <w:trHeight w:val="902"/>
        </w:trPr>
        <w:tc>
          <w:tcPr>
            <w:tcW w:w="2859" w:type="dxa"/>
            <w:shd w:val="clear" w:color="auto" w:fill="8CA5D5"/>
          </w:tcPr>
          <w:p w14:paraId="17CBC233" w14:textId="209E2875" w:rsidR="00985085" w:rsidRDefault="00985085" w:rsidP="0005700F">
            <w:pPr>
              <w:pStyle w:val="TableParagraph"/>
              <w:spacing w:before="360" w:line="329" w:lineRule="auto"/>
              <w:ind w:left="691" w:right="158" w:hanging="504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Grade-Level Standard</w:t>
            </w:r>
          </w:p>
        </w:tc>
        <w:tc>
          <w:tcPr>
            <w:tcW w:w="11521" w:type="dxa"/>
            <w:shd w:val="clear" w:color="auto" w:fill="B1B4B6"/>
          </w:tcPr>
          <w:p w14:paraId="7EE5DED0" w14:textId="77777777" w:rsidR="00985085" w:rsidRDefault="00985085" w:rsidP="003C1219">
            <w:pPr>
              <w:pStyle w:val="TableParagraph"/>
              <w:spacing w:before="124" w:line="328" w:lineRule="auto"/>
              <w:ind w:left="3873" w:right="3843" w:firstLine="646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Learning Progression Building the Base &amp; Engagement</w:t>
            </w:r>
          </w:p>
        </w:tc>
      </w:tr>
      <w:tr w:rsidR="00985085" w14:paraId="65C96E81" w14:textId="77777777" w:rsidTr="003C1219">
        <w:trPr>
          <w:trHeight w:val="881"/>
        </w:trPr>
        <w:tc>
          <w:tcPr>
            <w:tcW w:w="2859" w:type="dxa"/>
            <w:shd w:val="clear" w:color="auto" w:fill="DCDDDE"/>
          </w:tcPr>
          <w:p w14:paraId="0118E80B" w14:textId="77777777" w:rsidR="00985085" w:rsidRDefault="00985085" w:rsidP="003C1219">
            <w:pPr>
              <w:pStyle w:val="TableParagraph"/>
              <w:spacing w:before="82" w:line="249" w:lineRule="auto"/>
              <w:ind w:left="90" w:right="153"/>
            </w:pPr>
          </w:p>
        </w:tc>
        <w:tc>
          <w:tcPr>
            <w:tcW w:w="11521" w:type="dxa"/>
          </w:tcPr>
          <w:p w14:paraId="338A902A" w14:textId="77777777" w:rsidR="00985085" w:rsidRDefault="00985085" w:rsidP="003C1219">
            <w:pPr>
              <w:pStyle w:val="TableParagraph"/>
              <w:tabs>
                <w:tab w:val="left" w:pos="270"/>
              </w:tabs>
              <w:spacing w:before="133" w:after="0"/>
              <w:ind w:left="270"/>
            </w:pPr>
          </w:p>
        </w:tc>
      </w:tr>
    </w:tbl>
    <w:p w14:paraId="7BA128A2" w14:textId="77777777" w:rsidR="00985085" w:rsidRDefault="00985085" w:rsidP="00985085">
      <w:pPr>
        <w:rPr>
          <w:rStyle w:val="Hyperlink"/>
        </w:rPr>
      </w:pP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896"/>
        <w:gridCol w:w="2160"/>
        <w:gridCol w:w="1901"/>
        <w:gridCol w:w="5554"/>
      </w:tblGrid>
      <w:tr w:rsidR="00985085" w14:paraId="4E8EC3D1" w14:textId="77777777" w:rsidTr="003C1219">
        <w:trPr>
          <w:trHeight w:val="931"/>
        </w:trPr>
        <w:tc>
          <w:tcPr>
            <w:tcW w:w="2880" w:type="dxa"/>
            <w:shd w:val="clear" w:color="auto" w:fill="8CA5D5"/>
          </w:tcPr>
          <w:p w14:paraId="70A0C83C" w14:textId="77777777" w:rsidR="00985085" w:rsidRDefault="00985085" w:rsidP="003C1219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14:paraId="632E8986" w14:textId="77777777" w:rsidR="00985085" w:rsidRDefault="00985085" w:rsidP="003C1219">
            <w:pPr>
              <w:pStyle w:val="TableParagraph"/>
              <w:spacing w:before="0"/>
              <w:ind w:left="379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Learning Standard</w:t>
            </w:r>
          </w:p>
        </w:tc>
        <w:tc>
          <w:tcPr>
            <w:tcW w:w="1896" w:type="dxa"/>
            <w:shd w:val="clear" w:color="auto" w:fill="FE7D79"/>
          </w:tcPr>
          <w:p w14:paraId="0B5ED0E5" w14:textId="77777777" w:rsidR="00985085" w:rsidRDefault="00985085" w:rsidP="003C1219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14:paraId="4F80944B" w14:textId="77777777" w:rsidR="00985085" w:rsidRDefault="00985085" w:rsidP="003C1219">
            <w:pPr>
              <w:pStyle w:val="TableParagraph"/>
              <w:spacing w:before="0"/>
              <w:ind w:left="201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Complexity a</w:t>
            </w:r>
          </w:p>
        </w:tc>
        <w:tc>
          <w:tcPr>
            <w:tcW w:w="2160" w:type="dxa"/>
            <w:shd w:val="clear" w:color="auto" w:fill="FE7D79"/>
          </w:tcPr>
          <w:p w14:paraId="12C5D671" w14:textId="77777777" w:rsidR="00985085" w:rsidRDefault="00985085" w:rsidP="003C1219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14:paraId="4AC074AF" w14:textId="77777777" w:rsidR="00985085" w:rsidRDefault="00985085" w:rsidP="003C1219">
            <w:pPr>
              <w:pStyle w:val="TableParagraph"/>
              <w:spacing w:before="0"/>
              <w:ind w:left="326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Complexity b</w:t>
            </w:r>
          </w:p>
        </w:tc>
        <w:tc>
          <w:tcPr>
            <w:tcW w:w="1901" w:type="dxa"/>
            <w:shd w:val="clear" w:color="auto" w:fill="FE7D79"/>
          </w:tcPr>
          <w:p w14:paraId="544929ED" w14:textId="77777777" w:rsidR="00985085" w:rsidRDefault="00985085" w:rsidP="003C1219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14:paraId="15DA4676" w14:textId="77777777" w:rsidR="00985085" w:rsidRDefault="00985085" w:rsidP="003C1219">
            <w:pPr>
              <w:pStyle w:val="TableParagraph"/>
              <w:spacing w:before="0"/>
              <w:ind w:left="203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Complexity c</w:t>
            </w:r>
          </w:p>
        </w:tc>
        <w:tc>
          <w:tcPr>
            <w:tcW w:w="5554" w:type="dxa"/>
            <w:shd w:val="clear" w:color="auto" w:fill="B1B4B6"/>
          </w:tcPr>
          <w:p w14:paraId="71CDDCC7" w14:textId="77777777" w:rsidR="00985085" w:rsidRDefault="00985085" w:rsidP="003C1219">
            <w:pPr>
              <w:pStyle w:val="TableParagraph"/>
              <w:spacing w:before="116"/>
              <w:ind w:left="868" w:right="8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Learning Progression</w:t>
            </w:r>
          </w:p>
          <w:p w14:paraId="019BBC2D" w14:textId="77777777" w:rsidR="00985085" w:rsidRDefault="00985085" w:rsidP="003C1219">
            <w:pPr>
              <w:pStyle w:val="TableParagraph"/>
              <w:spacing w:before="93"/>
              <w:ind w:left="868" w:right="861"/>
              <w:jc w:val="center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Building the Base &amp; Engagement</w:t>
            </w:r>
          </w:p>
        </w:tc>
      </w:tr>
      <w:tr w:rsidR="00985085" w14:paraId="013AC5AB" w14:textId="77777777" w:rsidTr="003C1219">
        <w:trPr>
          <w:trHeight w:val="854"/>
        </w:trPr>
        <w:tc>
          <w:tcPr>
            <w:tcW w:w="2880" w:type="dxa"/>
            <w:shd w:val="clear" w:color="auto" w:fill="DCDDDE"/>
          </w:tcPr>
          <w:p w14:paraId="55FB0EFA" w14:textId="77777777" w:rsidR="00985085" w:rsidRDefault="00985085" w:rsidP="003C1219">
            <w:pPr>
              <w:pStyle w:val="TableParagraph"/>
              <w:spacing w:before="1" w:line="249" w:lineRule="auto"/>
              <w:ind w:left="90" w:right="91"/>
            </w:pPr>
          </w:p>
        </w:tc>
        <w:tc>
          <w:tcPr>
            <w:tcW w:w="1896" w:type="dxa"/>
          </w:tcPr>
          <w:p w14:paraId="1B7A8143" w14:textId="77777777" w:rsidR="00985085" w:rsidRDefault="00985085" w:rsidP="003C1219">
            <w:pPr>
              <w:pStyle w:val="TableParagraph"/>
              <w:spacing w:before="2" w:line="249" w:lineRule="auto"/>
              <w:ind w:left="90"/>
            </w:pPr>
          </w:p>
        </w:tc>
        <w:tc>
          <w:tcPr>
            <w:tcW w:w="2160" w:type="dxa"/>
          </w:tcPr>
          <w:p w14:paraId="45BDA528" w14:textId="77777777" w:rsidR="00985085" w:rsidRDefault="00985085" w:rsidP="003C1219">
            <w:pPr>
              <w:pStyle w:val="TableParagraph"/>
              <w:spacing w:line="249" w:lineRule="auto"/>
              <w:ind w:left="89" w:right="184"/>
            </w:pPr>
          </w:p>
        </w:tc>
        <w:tc>
          <w:tcPr>
            <w:tcW w:w="1901" w:type="dxa"/>
          </w:tcPr>
          <w:p w14:paraId="1775C3C1" w14:textId="77777777" w:rsidR="00985085" w:rsidRDefault="00985085" w:rsidP="003C1219">
            <w:pPr>
              <w:pStyle w:val="TableParagraph"/>
              <w:spacing w:line="249" w:lineRule="auto"/>
              <w:ind w:left="89" w:right="135"/>
            </w:pPr>
          </w:p>
        </w:tc>
        <w:tc>
          <w:tcPr>
            <w:tcW w:w="5554" w:type="dxa"/>
          </w:tcPr>
          <w:p w14:paraId="1BE37CE3" w14:textId="77777777" w:rsidR="00985085" w:rsidRDefault="00985085" w:rsidP="003C1219">
            <w:pPr>
              <w:pStyle w:val="TableParagraph"/>
              <w:tabs>
                <w:tab w:val="left" w:pos="270"/>
              </w:tabs>
              <w:spacing w:before="42" w:after="0" w:line="249" w:lineRule="auto"/>
              <w:ind w:left="269" w:right="181"/>
            </w:pPr>
          </w:p>
        </w:tc>
      </w:tr>
    </w:tbl>
    <w:p w14:paraId="46BDE33F" w14:textId="77777777" w:rsidR="00985085" w:rsidRDefault="00985085" w:rsidP="00985085">
      <w:pPr>
        <w:rPr>
          <w:rStyle w:val="Hyperlink"/>
        </w:rPr>
      </w:pPr>
    </w:p>
    <w:p w14:paraId="57439A7A" w14:textId="77777777" w:rsidR="007B6C48" w:rsidRPr="00DF3BD3" w:rsidRDefault="00CA3539" w:rsidP="007B6C48">
      <w:pPr>
        <w:spacing w:after="360"/>
        <w:rPr>
          <w:rStyle w:val="Hyperlink"/>
        </w:rPr>
      </w:pPr>
      <w:hyperlink w:anchor="_top" w:history="1">
        <w:r w:rsidR="007B6C48" w:rsidRPr="00DF3BD3">
          <w:rPr>
            <w:rStyle w:val="Hyperlink"/>
          </w:rPr>
          <w:t>Back to Top</w:t>
        </w:r>
      </w:hyperlink>
    </w:p>
    <w:p w14:paraId="30ED6B39" w14:textId="77777777" w:rsidR="00975E8C" w:rsidRDefault="00975E8C" w:rsidP="00975E8C">
      <w:pPr>
        <w:pStyle w:val="Heading2"/>
      </w:pPr>
      <w:bookmarkStart w:id="9" w:name="_Toc20406888"/>
      <w:r>
        <w:t>Learning Activities List</w:t>
      </w:r>
      <w:bookmarkEnd w:id="9"/>
    </w:p>
    <w:p w14:paraId="2183F8F2" w14:textId="2543CC73" w:rsidR="00975E8C" w:rsidRDefault="00975E8C" w:rsidP="00BA106F">
      <w:pPr>
        <w:pStyle w:val="Heading3"/>
      </w:pPr>
      <w:bookmarkStart w:id="10" w:name="_Toc20406889"/>
      <w:r>
        <w:t>Example</w:t>
      </w:r>
      <w:bookmarkEnd w:id="10"/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7200"/>
      </w:tblGrid>
      <w:tr w:rsidR="00975E8C" w14:paraId="7EA45499" w14:textId="77777777" w:rsidTr="003C1219">
        <w:trPr>
          <w:trHeight w:val="582"/>
        </w:trPr>
        <w:tc>
          <w:tcPr>
            <w:tcW w:w="7200" w:type="dxa"/>
            <w:shd w:val="clear" w:color="auto" w:fill="B1B4B6"/>
          </w:tcPr>
          <w:p w14:paraId="5EF21CF3" w14:textId="77777777" w:rsidR="00975E8C" w:rsidRDefault="00975E8C" w:rsidP="003C1219">
            <w:pPr>
              <w:pStyle w:val="TableHead"/>
            </w:pPr>
            <w:r>
              <w:lastRenderedPageBreak/>
              <w:t>Learning Activities List</w:t>
            </w:r>
          </w:p>
        </w:tc>
        <w:tc>
          <w:tcPr>
            <w:tcW w:w="7200" w:type="dxa"/>
            <w:shd w:val="clear" w:color="auto" w:fill="B1B4B6"/>
          </w:tcPr>
          <w:p w14:paraId="094D8998" w14:textId="77777777" w:rsidR="00975E8C" w:rsidRPr="00F21EE4" w:rsidRDefault="00975E8C" w:rsidP="003C1219">
            <w:pPr>
              <w:pStyle w:val="TableHead"/>
            </w:pPr>
            <w:r w:rsidRPr="00F21EE4">
              <w:t>Matching Subject Standards</w:t>
            </w:r>
          </w:p>
        </w:tc>
      </w:tr>
      <w:tr w:rsidR="00975E8C" w14:paraId="23A4AC1C" w14:textId="77777777" w:rsidTr="003C1219">
        <w:trPr>
          <w:trHeight w:val="1683"/>
        </w:trPr>
        <w:tc>
          <w:tcPr>
            <w:tcW w:w="7200" w:type="dxa"/>
          </w:tcPr>
          <w:p w14:paraId="014E5D42" w14:textId="77777777" w:rsidR="00975E8C" w:rsidRPr="00EB6675" w:rsidRDefault="00975E8C" w:rsidP="003C1219">
            <w:pPr>
              <w:pStyle w:val="TableParagraph"/>
            </w:pPr>
            <w:r w:rsidRPr="00EB6675">
              <w:t>Example: Mapping: world, North America, United States, Ohio, town/ county, home address, map scale, key</w:t>
            </w:r>
          </w:p>
        </w:tc>
        <w:tc>
          <w:tcPr>
            <w:tcW w:w="7200" w:type="dxa"/>
          </w:tcPr>
          <w:p w14:paraId="365C6134" w14:textId="77777777" w:rsidR="00975E8C" w:rsidRDefault="00975E8C" w:rsidP="003C1219">
            <w:pPr>
              <w:pStyle w:val="TableParagraph"/>
            </w:pPr>
            <w:r>
              <w:t>Example: SS.3.4, SS.4.9, 3.NF.1, 3.NF.3, L.3.4</w:t>
            </w:r>
          </w:p>
          <w:p w14:paraId="1109D286" w14:textId="77777777" w:rsidR="00975E8C" w:rsidRDefault="00975E8C" w:rsidP="003C1219">
            <w:pPr>
              <w:pStyle w:val="TableParagraph"/>
            </w:pPr>
            <w:r>
              <w:t>Insert general standard codes here from your lists.</w:t>
            </w:r>
          </w:p>
          <w:p w14:paraId="40DE1A53" w14:textId="77777777" w:rsidR="00975E8C" w:rsidRDefault="00975E8C" w:rsidP="003C1219">
            <w:pPr>
              <w:pStyle w:val="TableParagraph"/>
            </w:pPr>
            <w:r w:rsidRPr="00303D33">
              <w:t>Strategy: To ensure all standards are aligned with the activities list change the font to BOLD or color highlight each standard code as they are added to the lis</w:t>
            </w:r>
            <w:r>
              <w:t>t</w:t>
            </w:r>
          </w:p>
        </w:tc>
      </w:tr>
    </w:tbl>
    <w:p w14:paraId="68A9E9C0" w14:textId="77777777" w:rsidR="007B6C48" w:rsidRPr="00DF3BD3" w:rsidRDefault="00CA3539" w:rsidP="007B6C48">
      <w:pPr>
        <w:spacing w:after="360"/>
        <w:rPr>
          <w:rStyle w:val="Hyperlink"/>
        </w:rPr>
      </w:pPr>
      <w:hyperlink w:anchor="_top" w:history="1">
        <w:r w:rsidR="007B6C48" w:rsidRPr="00DF3BD3">
          <w:rPr>
            <w:rStyle w:val="Hyperlink"/>
          </w:rPr>
          <w:t>Back to Top</w:t>
        </w:r>
      </w:hyperlink>
    </w:p>
    <w:p w14:paraId="5728FC7B" w14:textId="77777777" w:rsidR="00975E8C" w:rsidRDefault="00975E8C" w:rsidP="00975E8C">
      <w:pPr>
        <w:pStyle w:val="Heading3"/>
      </w:pPr>
      <w:bookmarkStart w:id="11" w:name="_Toc20406890"/>
      <w:r>
        <w:t>Worksheet</w:t>
      </w:r>
      <w:bookmarkEnd w:id="11"/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7200"/>
      </w:tblGrid>
      <w:tr w:rsidR="00975E8C" w14:paraId="152788E2" w14:textId="77777777" w:rsidTr="003C1219">
        <w:trPr>
          <w:trHeight w:val="582"/>
        </w:trPr>
        <w:tc>
          <w:tcPr>
            <w:tcW w:w="7200" w:type="dxa"/>
            <w:shd w:val="clear" w:color="auto" w:fill="B1B4B6"/>
          </w:tcPr>
          <w:p w14:paraId="5A6AECA6" w14:textId="77777777" w:rsidR="00975E8C" w:rsidRDefault="00975E8C" w:rsidP="003C1219">
            <w:pPr>
              <w:pStyle w:val="TableHead"/>
            </w:pPr>
            <w:r>
              <w:t>Learning Activities List</w:t>
            </w:r>
          </w:p>
        </w:tc>
        <w:tc>
          <w:tcPr>
            <w:tcW w:w="7200" w:type="dxa"/>
            <w:shd w:val="clear" w:color="auto" w:fill="B1B4B6"/>
          </w:tcPr>
          <w:p w14:paraId="530580B5" w14:textId="77777777" w:rsidR="00975E8C" w:rsidRDefault="00975E8C" w:rsidP="003C1219">
            <w:pPr>
              <w:pStyle w:val="TableHead"/>
            </w:pPr>
            <w:r>
              <w:t>Matching Subject Standards</w:t>
            </w:r>
          </w:p>
        </w:tc>
      </w:tr>
      <w:tr w:rsidR="00975E8C" w14:paraId="100944F0" w14:textId="77777777" w:rsidTr="003C1219">
        <w:trPr>
          <w:trHeight w:val="543"/>
        </w:trPr>
        <w:tc>
          <w:tcPr>
            <w:tcW w:w="7200" w:type="dxa"/>
          </w:tcPr>
          <w:p w14:paraId="28BAF383" w14:textId="77777777" w:rsidR="00975E8C" w:rsidRDefault="00975E8C" w:rsidP="003C1219">
            <w:pPr>
              <w:pStyle w:val="TableParagraph"/>
            </w:pPr>
          </w:p>
        </w:tc>
        <w:tc>
          <w:tcPr>
            <w:tcW w:w="7200" w:type="dxa"/>
          </w:tcPr>
          <w:p w14:paraId="271C9EEA" w14:textId="623B5631" w:rsidR="004027B2" w:rsidRDefault="004027B2" w:rsidP="003C1219">
            <w:pPr>
              <w:pStyle w:val="TableParagraph"/>
            </w:pPr>
          </w:p>
        </w:tc>
      </w:tr>
      <w:tr w:rsidR="004027B2" w14:paraId="5BD803D1" w14:textId="77777777" w:rsidTr="003C1219">
        <w:trPr>
          <w:trHeight w:val="543"/>
        </w:trPr>
        <w:tc>
          <w:tcPr>
            <w:tcW w:w="7200" w:type="dxa"/>
          </w:tcPr>
          <w:p w14:paraId="0B97058F" w14:textId="77777777" w:rsidR="004027B2" w:rsidRDefault="004027B2" w:rsidP="003C1219">
            <w:pPr>
              <w:pStyle w:val="TableParagraph"/>
            </w:pPr>
          </w:p>
        </w:tc>
        <w:tc>
          <w:tcPr>
            <w:tcW w:w="7200" w:type="dxa"/>
          </w:tcPr>
          <w:p w14:paraId="3BBCFA38" w14:textId="77777777" w:rsidR="004027B2" w:rsidRDefault="004027B2" w:rsidP="003C1219">
            <w:pPr>
              <w:pStyle w:val="TableParagraph"/>
            </w:pPr>
          </w:p>
        </w:tc>
      </w:tr>
      <w:tr w:rsidR="004027B2" w14:paraId="554E54F4" w14:textId="77777777" w:rsidTr="003C1219">
        <w:trPr>
          <w:trHeight w:val="543"/>
        </w:trPr>
        <w:tc>
          <w:tcPr>
            <w:tcW w:w="7200" w:type="dxa"/>
          </w:tcPr>
          <w:p w14:paraId="5897930F" w14:textId="77777777" w:rsidR="004027B2" w:rsidRDefault="004027B2" w:rsidP="003C1219">
            <w:pPr>
              <w:pStyle w:val="TableParagraph"/>
            </w:pPr>
          </w:p>
        </w:tc>
        <w:tc>
          <w:tcPr>
            <w:tcW w:w="7200" w:type="dxa"/>
          </w:tcPr>
          <w:p w14:paraId="49F19E2F" w14:textId="77777777" w:rsidR="004027B2" w:rsidRDefault="004027B2" w:rsidP="003C1219">
            <w:pPr>
              <w:pStyle w:val="TableParagraph"/>
            </w:pPr>
          </w:p>
        </w:tc>
      </w:tr>
    </w:tbl>
    <w:p w14:paraId="222B62C3" w14:textId="77777777" w:rsidR="007B6C48" w:rsidRPr="00DF3BD3" w:rsidRDefault="00CA3539" w:rsidP="007B6C48">
      <w:pPr>
        <w:spacing w:after="360"/>
        <w:rPr>
          <w:rStyle w:val="Hyperlink"/>
        </w:rPr>
      </w:pPr>
      <w:hyperlink w:anchor="_top" w:history="1">
        <w:r w:rsidR="007B6C48" w:rsidRPr="00DF3BD3">
          <w:rPr>
            <w:rStyle w:val="Hyperlink"/>
          </w:rPr>
          <w:t>Back to Top</w:t>
        </w:r>
      </w:hyperlink>
    </w:p>
    <w:p w14:paraId="5F0077A3" w14:textId="77777777" w:rsidR="00975E8C" w:rsidRPr="00AF674F" w:rsidRDefault="00975E8C" w:rsidP="00170091">
      <w:pPr>
        <w:pStyle w:val="Heading2"/>
      </w:pPr>
      <w:bookmarkStart w:id="12" w:name="_Toc20406891"/>
      <w:r w:rsidRPr="00AF674F">
        <w:t>Activity Timeline</w:t>
      </w:r>
      <w:bookmarkEnd w:id="12"/>
    </w:p>
    <w:tbl>
      <w:tblPr>
        <w:tblW w:w="14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2"/>
        <w:gridCol w:w="7203"/>
      </w:tblGrid>
      <w:tr w:rsidR="00975E8C" w14:paraId="22559BC7" w14:textId="77777777" w:rsidTr="003C1219">
        <w:trPr>
          <w:trHeight w:val="870"/>
        </w:trPr>
        <w:tc>
          <w:tcPr>
            <w:tcW w:w="7202" w:type="dxa"/>
            <w:shd w:val="clear" w:color="auto" w:fill="B1B4B6"/>
          </w:tcPr>
          <w:p w14:paraId="2FFA879A" w14:textId="77777777" w:rsidR="00975E8C" w:rsidRDefault="00975E8C" w:rsidP="003C1219">
            <w:pPr>
              <w:pStyle w:val="TableHead"/>
            </w:pPr>
            <w:r>
              <w:t>Activity Timeline (Order activities from Learning Activities List above)</w:t>
            </w:r>
          </w:p>
        </w:tc>
        <w:tc>
          <w:tcPr>
            <w:tcW w:w="7203" w:type="dxa"/>
            <w:shd w:val="clear" w:color="auto" w:fill="B1B4B6"/>
          </w:tcPr>
          <w:p w14:paraId="3930DB30" w14:textId="77777777" w:rsidR="00975E8C" w:rsidRDefault="00975E8C" w:rsidP="007E0357">
            <w:pPr>
              <w:pStyle w:val="TableHead"/>
              <w:spacing w:before="360"/>
            </w:pPr>
            <w:r>
              <w:t>Website Resources</w:t>
            </w:r>
          </w:p>
        </w:tc>
      </w:tr>
      <w:tr w:rsidR="00975E8C" w14:paraId="20DBFB0B" w14:textId="77777777" w:rsidTr="003C1219">
        <w:trPr>
          <w:trHeight w:val="543"/>
        </w:trPr>
        <w:tc>
          <w:tcPr>
            <w:tcW w:w="7202" w:type="dxa"/>
          </w:tcPr>
          <w:p w14:paraId="4945E4E1" w14:textId="77777777" w:rsidR="00975E8C" w:rsidRPr="00180E89" w:rsidRDefault="00975E8C" w:rsidP="003C1219">
            <w:pPr>
              <w:pStyle w:val="TableParagraph"/>
            </w:pPr>
            <w:r w:rsidRPr="00180E89">
              <w:t>Week 1: (Ex.: Interacting with and learning about maps)</w:t>
            </w:r>
          </w:p>
        </w:tc>
        <w:tc>
          <w:tcPr>
            <w:tcW w:w="7203" w:type="dxa"/>
          </w:tcPr>
          <w:p w14:paraId="196A5F70" w14:textId="77777777" w:rsidR="00975E8C" w:rsidRDefault="00975E8C" w:rsidP="003C1219">
            <w:pPr>
              <w:pStyle w:val="TableParagraph"/>
            </w:pPr>
          </w:p>
        </w:tc>
      </w:tr>
      <w:tr w:rsidR="00975E8C" w14:paraId="6C0ACC44" w14:textId="77777777" w:rsidTr="003C1219">
        <w:trPr>
          <w:trHeight w:val="543"/>
        </w:trPr>
        <w:tc>
          <w:tcPr>
            <w:tcW w:w="7202" w:type="dxa"/>
          </w:tcPr>
          <w:p w14:paraId="323AA70B" w14:textId="77777777" w:rsidR="00975E8C" w:rsidRDefault="00975E8C" w:rsidP="003C1219">
            <w:pPr>
              <w:pStyle w:val="TableParagraph"/>
            </w:pPr>
            <w:r>
              <w:t>Week 2:</w:t>
            </w:r>
          </w:p>
        </w:tc>
        <w:tc>
          <w:tcPr>
            <w:tcW w:w="7203" w:type="dxa"/>
          </w:tcPr>
          <w:p w14:paraId="0F2726DE" w14:textId="77777777" w:rsidR="00975E8C" w:rsidRDefault="00975E8C" w:rsidP="003C1219">
            <w:pPr>
              <w:pStyle w:val="TableParagraph"/>
            </w:pPr>
          </w:p>
        </w:tc>
      </w:tr>
      <w:tr w:rsidR="00975E8C" w14:paraId="37FDCAED" w14:textId="77777777" w:rsidTr="003C1219">
        <w:trPr>
          <w:trHeight w:val="543"/>
        </w:trPr>
        <w:tc>
          <w:tcPr>
            <w:tcW w:w="7202" w:type="dxa"/>
          </w:tcPr>
          <w:p w14:paraId="754B40B0" w14:textId="77777777" w:rsidR="00975E8C" w:rsidRDefault="00975E8C" w:rsidP="003C1219">
            <w:pPr>
              <w:pStyle w:val="TableParagraph"/>
            </w:pPr>
            <w:r>
              <w:t>Week 3:</w:t>
            </w:r>
          </w:p>
        </w:tc>
        <w:tc>
          <w:tcPr>
            <w:tcW w:w="7203" w:type="dxa"/>
          </w:tcPr>
          <w:p w14:paraId="62FDA708" w14:textId="77777777" w:rsidR="00975E8C" w:rsidRDefault="00975E8C" w:rsidP="003C1219">
            <w:pPr>
              <w:pStyle w:val="TableParagraph"/>
            </w:pPr>
          </w:p>
        </w:tc>
      </w:tr>
      <w:tr w:rsidR="00975E8C" w14:paraId="586C3E3D" w14:textId="77777777" w:rsidTr="003C1219">
        <w:trPr>
          <w:trHeight w:val="543"/>
        </w:trPr>
        <w:tc>
          <w:tcPr>
            <w:tcW w:w="7202" w:type="dxa"/>
          </w:tcPr>
          <w:p w14:paraId="1E5ECAF4" w14:textId="77777777" w:rsidR="00975E8C" w:rsidRDefault="00975E8C" w:rsidP="003C1219">
            <w:pPr>
              <w:pStyle w:val="TableParagraph"/>
            </w:pPr>
            <w:r>
              <w:t>Week 4:</w:t>
            </w:r>
          </w:p>
        </w:tc>
        <w:tc>
          <w:tcPr>
            <w:tcW w:w="7203" w:type="dxa"/>
          </w:tcPr>
          <w:p w14:paraId="359CB8D9" w14:textId="77777777" w:rsidR="00975E8C" w:rsidRDefault="00975E8C" w:rsidP="003C1219">
            <w:pPr>
              <w:pStyle w:val="TableParagraph"/>
            </w:pPr>
          </w:p>
        </w:tc>
      </w:tr>
      <w:tr w:rsidR="00975E8C" w14:paraId="07E05171" w14:textId="77777777" w:rsidTr="003C1219">
        <w:trPr>
          <w:trHeight w:val="543"/>
        </w:trPr>
        <w:tc>
          <w:tcPr>
            <w:tcW w:w="7202" w:type="dxa"/>
          </w:tcPr>
          <w:p w14:paraId="4B9C8918" w14:textId="77777777" w:rsidR="00975E8C" w:rsidRDefault="00975E8C" w:rsidP="003C1219">
            <w:pPr>
              <w:pStyle w:val="TableParagraph"/>
            </w:pPr>
            <w:r>
              <w:t>Week 5:</w:t>
            </w:r>
          </w:p>
        </w:tc>
        <w:tc>
          <w:tcPr>
            <w:tcW w:w="7203" w:type="dxa"/>
          </w:tcPr>
          <w:p w14:paraId="4F443CE1" w14:textId="77777777" w:rsidR="00975E8C" w:rsidRDefault="00975E8C" w:rsidP="003C1219">
            <w:pPr>
              <w:pStyle w:val="TableParagraph"/>
            </w:pPr>
          </w:p>
        </w:tc>
      </w:tr>
      <w:tr w:rsidR="00975E8C" w14:paraId="415BEEA5" w14:textId="77777777" w:rsidTr="003C1219">
        <w:trPr>
          <w:trHeight w:val="543"/>
        </w:trPr>
        <w:tc>
          <w:tcPr>
            <w:tcW w:w="7202" w:type="dxa"/>
          </w:tcPr>
          <w:p w14:paraId="43A11D63" w14:textId="77777777" w:rsidR="00975E8C" w:rsidRDefault="00975E8C" w:rsidP="003C1219">
            <w:pPr>
              <w:pStyle w:val="TableParagraph"/>
            </w:pPr>
            <w:r>
              <w:lastRenderedPageBreak/>
              <w:t>Week 6:</w:t>
            </w:r>
          </w:p>
        </w:tc>
        <w:tc>
          <w:tcPr>
            <w:tcW w:w="7203" w:type="dxa"/>
          </w:tcPr>
          <w:p w14:paraId="16F147CB" w14:textId="77777777" w:rsidR="00975E8C" w:rsidRDefault="00975E8C" w:rsidP="003C1219">
            <w:pPr>
              <w:pStyle w:val="TableParagraph"/>
            </w:pPr>
          </w:p>
        </w:tc>
      </w:tr>
      <w:tr w:rsidR="00975E8C" w14:paraId="6786D2AD" w14:textId="77777777" w:rsidTr="003C1219">
        <w:trPr>
          <w:trHeight w:val="543"/>
        </w:trPr>
        <w:tc>
          <w:tcPr>
            <w:tcW w:w="7202" w:type="dxa"/>
          </w:tcPr>
          <w:p w14:paraId="7EDEF6BF" w14:textId="77777777" w:rsidR="00975E8C" w:rsidRDefault="00975E8C" w:rsidP="003C1219">
            <w:pPr>
              <w:pStyle w:val="TableParagraph"/>
            </w:pPr>
            <w:r>
              <w:t>Week 7:</w:t>
            </w:r>
          </w:p>
        </w:tc>
        <w:tc>
          <w:tcPr>
            <w:tcW w:w="7203" w:type="dxa"/>
          </w:tcPr>
          <w:p w14:paraId="4AACF02D" w14:textId="77777777" w:rsidR="00975E8C" w:rsidRDefault="00975E8C" w:rsidP="003C1219">
            <w:pPr>
              <w:pStyle w:val="TableParagraph"/>
            </w:pPr>
          </w:p>
        </w:tc>
      </w:tr>
      <w:tr w:rsidR="00975E8C" w14:paraId="358080ED" w14:textId="77777777" w:rsidTr="003C1219">
        <w:trPr>
          <w:trHeight w:val="543"/>
        </w:trPr>
        <w:tc>
          <w:tcPr>
            <w:tcW w:w="7202" w:type="dxa"/>
          </w:tcPr>
          <w:p w14:paraId="3A4D1901" w14:textId="77777777" w:rsidR="00975E8C" w:rsidRDefault="00975E8C" w:rsidP="003C1219">
            <w:pPr>
              <w:pStyle w:val="TableParagraph"/>
            </w:pPr>
            <w:r>
              <w:t>Week 8:</w:t>
            </w:r>
          </w:p>
        </w:tc>
        <w:tc>
          <w:tcPr>
            <w:tcW w:w="7203" w:type="dxa"/>
          </w:tcPr>
          <w:p w14:paraId="3AC51341" w14:textId="77777777" w:rsidR="00975E8C" w:rsidRDefault="00975E8C" w:rsidP="003C1219">
            <w:pPr>
              <w:pStyle w:val="TableParagraph"/>
            </w:pPr>
          </w:p>
        </w:tc>
      </w:tr>
      <w:tr w:rsidR="00975E8C" w14:paraId="5AECAA8E" w14:textId="77777777" w:rsidTr="003C1219">
        <w:trPr>
          <w:trHeight w:val="543"/>
        </w:trPr>
        <w:tc>
          <w:tcPr>
            <w:tcW w:w="7202" w:type="dxa"/>
          </w:tcPr>
          <w:p w14:paraId="1DDED58C" w14:textId="77777777" w:rsidR="00975E8C" w:rsidRDefault="00975E8C" w:rsidP="003C1219">
            <w:pPr>
              <w:pStyle w:val="TableParagraph"/>
            </w:pPr>
            <w:r>
              <w:t>Week 9:</w:t>
            </w:r>
          </w:p>
        </w:tc>
        <w:tc>
          <w:tcPr>
            <w:tcW w:w="7203" w:type="dxa"/>
          </w:tcPr>
          <w:p w14:paraId="08B32059" w14:textId="77777777" w:rsidR="00975E8C" w:rsidRDefault="00975E8C" w:rsidP="003C1219">
            <w:pPr>
              <w:pStyle w:val="TableParagraph"/>
            </w:pPr>
          </w:p>
        </w:tc>
      </w:tr>
    </w:tbl>
    <w:p w14:paraId="47B20385" w14:textId="77777777" w:rsidR="00A204D3" w:rsidRPr="00DF3BD3" w:rsidRDefault="00CA3539" w:rsidP="00A204D3">
      <w:pPr>
        <w:spacing w:after="360"/>
        <w:rPr>
          <w:rStyle w:val="Hyperlink"/>
        </w:rPr>
      </w:pPr>
      <w:hyperlink w:anchor="_top" w:history="1">
        <w:r w:rsidR="00A204D3" w:rsidRPr="00DF3BD3">
          <w:rPr>
            <w:rStyle w:val="Hyperlink"/>
          </w:rPr>
          <w:t>Back to Top</w:t>
        </w:r>
      </w:hyperlink>
    </w:p>
    <w:p w14:paraId="3E820C09" w14:textId="6DDE6E8C" w:rsidR="000A4F83" w:rsidRPr="00A646F3" w:rsidRDefault="000A4F83" w:rsidP="00FB11EF">
      <w:pPr>
        <w:rPr>
          <w:rStyle w:val="Hyperlink"/>
        </w:rPr>
      </w:pPr>
    </w:p>
    <w:sectPr w:rsidR="000A4F83" w:rsidRPr="00A646F3" w:rsidSect="007660AB">
      <w:type w:val="continuous"/>
      <w:pgSz w:w="15840" w:h="12240" w:orient="landscape"/>
      <w:pgMar w:top="72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DA3ED" w14:textId="77777777" w:rsidR="00CA3539" w:rsidRDefault="00CA3539" w:rsidP="008B4BEA">
      <w:pPr>
        <w:spacing w:before="0"/>
      </w:pPr>
      <w:r>
        <w:separator/>
      </w:r>
    </w:p>
  </w:endnote>
  <w:endnote w:type="continuationSeparator" w:id="0">
    <w:p w14:paraId="49FF6254" w14:textId="77777777" w:rsidR="00CA3539" w:rsidRDefault="00CA3539" w:rsidP="008B4BE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-SemiBold">
    <w:altName w:val="Montserrat"/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ItalicMT">
    <w:altName w:val="Arial"/>
    <w:panose1 w:val="020B0604020202020204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8499E" w14:textId="77777777" w:rsidR="00CA3539" w:rsidRDefault="00CA3539" w:rsidP="008B4BEA">
      <w:pPr>
        <w:spacing w:before="0"/>
      </w:pPr>
      <w:r>
        <w:separator/>
      </w:r>
    </w:p>
  </w:footnote>
  <w:footnote w:type="continuationSeparator" w:id="0">
    <w:p w14:paraId="6186CD10" w14:textId="77777777" w:rsidR="00CA3539" w:rsidRDefault="00CA3539" w:rsidP="008B4BE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2D38"/>
    <w:multiLevelType w:val="hybridMultilevel"/>
    <w:tmpl w:val="115C3670"/>
    <w:lvl w:ilvl="0" w:tplc="DEE450CA">
      <w:numFmt w:val="bullet"/>
      <w:lvlText w:val="•"/>
      <w:lvlJc w:val="left"/>
      <w:pPr>
        <w:ind w:left="270" w:hanging="180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1" w:tplc="B60EB7A2">
      <w:numFmt w:val="bullet"/>
      <w:lvlText w:val="•"/>
      <w:lvlJc w:val="left"/>
      <w:pPr>
        <w:ind w:left="1403" w:hanging="180"/>
      </w:pPr>
      <w:rPr>
        <w:rFonts w:hint="default"/>
        <w:lang w:val="en-US" w:eastAsia="en-US" w:bidi="en-US"/>
      </w:rPr>
    </w:lvl>
    <w:lvl w:ilvl="2" w:tplc="43E04668">
      <w:numFmt w:val="bullet"/>
      <w:lvlText w:val="•"/>
      <w:lvlJc w:val="left"/>
      <w:pPr>
        <w:ind w:left="2527" w:hanging="180"/>
      </w:pPr>
      <w:rPr>
        <w:rFonts w:hint="default"/>
        <w:lang w:val="en-US" w:eastAsia="en-US" w:bidi="en-US"/>
      </w:rPr>
    </w:lvl>
    <w:lvl w:ilvl="3" w:tplc="992A78BC">
      <w:numFmt w:val="bullet"/>
      <w:lvlText w:val="•"/>
      <w:lvlJc w:val="left"/>
      <w:pPr>
        <w:ind w:left="3650" w:hanging="180"/>
      </w:pPr>
      <w:rPr>
        <w:rFonts w:hint="default"/>
        <w:lang w:val="en-US" w:eastAsia="en-US" w:bidi="en-US"/>
      </w:rPr>
    </w:lvl>
    <w:lvl w:ilvl="4" w:tplc="2D1AB6D6">
      <w:numFmt w:val="bullet"/>
      <w:lvlText w:val="•"/>
      <w:lvlJc w:val="left"/>
      <w:pPr>
        <w:ind w:left="4774" w:hanging="180"/>
      </w:pPr>
      <w:rPr>
        <w:rFonts w:hint="default"/>
        <w:lang w:val="en-US" w:eastAsia="en-US" w:bidi="en-US"/>
      </w:rPr>
    </w:lvl>
    <w:lvl w:ilvl="5" w:tplc="E556C136">
      <w:numFmt w:val="bullet"/>
      <w:lvlText w:val="•"/>
      <w:lvlJc w:val="left"/>
      <w:pPr>
        <w:ind w:left="5897" w:hanging="180"/>
      </w:pPr>
      <w:rPr>
        <w:rFonts w:hint="default"/>
        <w:lang w:val="en-US" w:eastAsia="en-US" w:bidi="en-US"/>
      </w:rPr>
    </w:lvl>
    <w:lvl w:ilvl="6" w:tplc="D7BE51B0">
      <w:numFmt w:val="bullet"/>
      <w:lvlText w:val="•"/>
      <w:lvlJc w:val="left"/>
      <w:pPr>
        <w:ind w:left="7021" w:hanging="180"/>
      </w:pPr>
      <w:rPr>
        <w:rFonts w:hint="default"/>
        <w:lang w:val="en-US" w:eastAsia="en-US" w:bidi="en-US"/>
      </w:rPr>
    </w:lvl>
    <w:lvl w:ilvl="7" w:tplc="404E6AAC">
      <w:numFmt w:val="bullet"/>
      <w:lvlText w:val="•"/>
      <w:lvlJc w:val="left"/>
      <w:pPr>
        <w:ind w:left="8144" w:hanging="180"/>
      </w:pPr>
      <w:rPr>
        <w:rFonts w:hint="default"/>
        <w:lang w:val="en-US" w:eastAsia="en-US" w:bidi="en-US"/>
      </w:rPr>
    </w:lvl>
    <w:lvl w:ilvl="8" w:tplc="BDB089DA">
      <w:numFmt w:val="bullet"/>
      <w:lvlText w:val="•"/>
      <w:lvlJc w:val="left"/>
      <w:pPr>
        <w:ind w:left="9268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45CE4394"/>
    <w:multiLevelType w:val="hybridMultilevel"/>
    <w:tmpl w:val="7E58757E"/>
    <w:lvl w:ilvl="0" w:tplc="CA7C9DC0">
      <w:numFmt w:val="bullet"/>
      <w:lvlText w:val="•"/>
      <w:lvlJc w:val="left"/>
      <w:pPr>
        <w:ind w:left="269" w:hanging="180"/>
      </w:pPr>
      <w:rPr>
        <w:rFonts w:ascii="Arial" w:eastAsia="Arial" w:hAnsi="Arial" w:cs="Arial" w:hint="default"/>
        <w:spacing w:val="-12"/>
        <w:w w:val="100"/>
        <w:sz w:val="20"/>
        <w:szCs w:val="20"/>
        <w:lang w:val="en-US" w:eastAsia="en-US" w:bidi="en-US"/>
      </w:rPr>
    </w:lvl>
    <w:lvl w:ilvl="1" w:tplc="524C9B56">
      <w:numFmt w:val="bullet"/>
      <w:lvlText w:val="•"/>
      <w:lvlJc w:val="left"/>
      <w:pPr>
        <w:ind w:left="788" w:hanging="180"/>
      </w:pPr>
      <w:rPr>
        <w:rFonts w:hint="default"/>
        <w:lang w:val="en-US" w:eastAsia="en-US" w:bidi="en-US"/>
      </w:rPr>
    </w:lvl>
    <w:lvl w:ilvl="2" w:tplc="CD98F2DC">
      <w:numFmt w:val="bullet"/>
      <w:lvlText w:val="•"/>
      <w:lvlJc w:val="left"/>
      <w:pPr>
        <w:ind w:left="1316" w:hanging="180"/>
      </w:pPr>
      <w:rPr>
        <w:rFonts w:hint="default"/>
        <w:lang w:val="en-US" w:eastAsia="en-US" w:bidi="en-US"/>
      </w:rPr>
    </w:lvl>
    <w:lvl w:ilvl="3" w:tplc="84566A2A">
      <w:numFmt w:val="bullet"/>
      <w:lvlText w:val="•"/>
      <w:lvlJc w:val="left"/>
      <w:pPr>
        <w:ind w:left="1845" w:hanging="180"/>
      </w:pPr>
      <w:rPr>
        <w:rFonts w:hint="default"/>
        <w:lang w:val="en-US" w:eastAsia="en-US" w:bidi="en-US"/>
      </w:rPr>
    </w:lvl>
    <w:lvl w:ilvl="4" w:tplc="2F8C82BE">
      <w:numFmt w:val="bullet"/>
      <w:lvlText w:val="•"/>
      <w:lvlJc w:val="left"/>
      <w:pPr>
        <w:ind w:left="2373" w:hanging="180"/>
      </w:pPr>
      <w:rPr>
        <w:rFonts w:hint="default"/>
        <w:lang w:val="en-US" w:eastAsia="en-US" w:bidi="en-US"/>
      </w:rPr>
    </w:lvl>
    <w:lvl w:ilvl="5" w:tplc="50622AC2">
      <w:numFmt w:val="bullet"/>
      <w:lvlText w:val="•"/>
      <w:lvlJc w:val="left"/>
      <w:pPr>
        <w:ind w:left="2902" w:hanging="180"/>
      </w:pPr>
      <w:rPr>
        <w:rFonts w:hint="default"/>
        <w:lang w:val="en-US" w:eastAsia="en-US" w:bidi="en-US"/>
      </w:rPr>
    </w:lvl>
    <w:lvl w:ilvl="6" w:tplc="DC36C334">
      <w:numFmt w:val="bullet"/>
      <w:lvlText w:val="•"/>
      <w:lvlJc w:val="left"/>
      <w:pPr>
        <w:ind w:left="3430" w:hanging="180"/>
      </w:pPr>
      <w:rPr>
        <w:rFonts w:hint="default"/>
        <w:lang w:val="en-US" w:eastAsia="en-US" w:bidi="en-US"/>
      </w:rPr>
    </w:lvl>
    <w:lvl w:ilvl="7" w:tplc="48C2BE1E">
      <w:numFmt w:val="bullet"/>
      <w:lvlText w:val="•"/>
      <w:lvlJc w:val="left"/>
      <w:pPr>
        <w:ind w:left="3958" w:hanging="180"/>
      </w:pPr>
      <w:rPr>
        <w:rFonts w:hint="default"/>
        <w:lang w:val="en-US" w:eastAsia="en-US" w:bidi="en-US"/>
      </w:rPr>
    </w:lvl>
    <w:lvl w:ilvl="8" w:tplc="22BAB4C8">
      <w:numFmt w:val="bullet"/>
      <w:lvlText w:val="•"/>
      <w:lvlJc w:val="left"/>
      <w:pPr>
        <w:ind w:left="4487" w:hanging="180"/>
      </w:pPr>
      <w:rPr>
        <w:rFonts w:hint="default"/>
        <w:lang w:val="en-US" w:eastAsia="en-US" w:bidi="en-US"/>
      </w:rPr>
    </w:lvl>
  </w:abstractNum>
  <w:abstractNum w:abstractNumId="2" w15:restartNumberingAfterBreak="0">
    <w:nsid w:val="6A4B1F40"/>
    <w:multiLevelType w:val="hybridMultilevel"/>
    <w:tmpl w:val="0C2662DE"/>
    <w:lvl w:ilvl="0" w:tplc="565A2BB0">
      <w:numFmt w:val="bullet"/>
      <w:pStyle w:val="TableList"/>
      <w:lvlText w:val="•"/>
      <w:lvlJc w:val="left"/>
      <w:pPr>
        <w:ind w:left="270" w:hanging="180"/>
      </w:pPr>
      <w:rPr>
        <w:rFonts w:ascii="Arial" w:eastAsia="Arial" w:hAnsi="Arial" w:cs="Arial" w:hint="default"/>
        <w:spacing w:val="-11"/>
        <w:w w:val="100"/>
        <w:sz w:val="20"/>
        <w:szCs w:val="20"/>
        <w:lang w:val="en-US" w:eastAsia="en-US" w:bidi="en-US"/>
      </w:rPr>
    </w:lvl>
    <w:lvl w:ilvl="1" w:tplc="54466A04">
      <w:numFmt w:val="bullet"/>
      <w:lvlText w:val="•"/>
      <w:lvlJc w:val="left"/>
      <w:pPr>
        <w:ind w:left="1403" w:hanging="180"/>
      </w:pPr>
      <w:rPr>
        <w:rFonts w:hint="default"/>
        <w:lang w:val="en-US" w:eastAsia="en-US" w:bidi="en-US"/>
      </w:rPr>
    </w:lvl>
    <w:lvl w:ilvl="2" w:tplc="9A9AA2AC">
      <w:numFmt w:val="bullet"/>
      <w:lvlText w:val="•"/>
      <w:lvlJc w:val="left"/>
      <w:pPr>
        <w:ind w:left="2526" w:hanging="180"/>
      </w:pPr>
      <w:rPr>
        <w:rFonts w:hint="default"/>
        <w:lang w:val="en-US" w:eastAsia="en-US" w:bidi="en-US"/>
      </w:rPr>
    </w:lvl>
    <w:lvl w:ilvl="3" w:tplc="531826BA">
      <w:numFmt w:val="bullet"/>
      <w:lvlText w:val="•"/>
      <w:lvlJc w:val="left"/>
      <w:pPr>
        <w:ind w:left="3649" w:hanging="180"/>
      </w:pPr>
      <w:rPr>
        <w:rFonts w:hint="default"/>
        <w:lang w:val="en-US" w:eastAsia="en-US" w:bidi="en-US"/>
      </w:rPr>
    </w:lvl>
    <w:lvl w:ilvl="4" w:tplc="0638E3AC">
      <w:numFmt w:val="bullet"/>
      <w:lvlText w:val="•"/>
      <w:lvlJc w:val="left"/>
      <w:pPr>
        <w:ind w:left="4772" w:hanging="180"/>
      </w:pPr>
      <w:rPr>
        <w:rFonts w:hint="default"/>
        <w:lang w:val="en-US" w:eastAsia="en-US" w:bidi="en-US"/>
      </w:rPr>
    </w:lvl>
    <w:lvl w:ilvl="5" w:tplc="E87EF0CE">
      <w:numFmt w:val="bullet"/>
      <w:lvlText w:val="•"/>
      <w:lvlJc w:val="left"/>
      <w:pPr>
        <w:ind w:left="5895" w:hanging="180"/>
      </w:pPr>
      <w:rPr>
        <w:rFonts w:hint="default"/>
        <w:lang w:val="en-US" w:eastAsia="en-US" w:bidi="en-US"/>
      </w:rPr>
    </w:lvl>
    <w:lvl w:ilvl="6" w:tplc="A6A8E8CE">
      <w:numFmt w:val="bullet"/>
      <w:lvlText w:val="•"/>
      <w:lvlJc w:val="left"/>
      <w:pPr>
        <w:ind w:left="7018" w:hanging="180"/>
      </w:pPr>
      <w:rPr>
        <w:rFonts w:hint="default"/>
        <w:lang w:val="en-US" w:eastAsia="en-US" w:bidi="en-US"/>
      </w:rPr>
    </w:lvl>
    <w:lvl w:ilvl="7" w:tplc="C55E2F6A">
      <w:numFmt w:val="bullet"/>
      <w:lvlText w:val="•"/>
      <w:lvlJc w:val="left"/>
      <w:pPr>
        <w:ind w:left="8141" w:hanging="180"/>
      </w:pPr>
      <w:rPr>
        <w:rFonts w:hint="default"/>
        <w:lang w:val="en-US" w:eastAsia="en-US" w:bidi="en-US"/>
      </w:rPr>
    </w:lvl>
    <w:lvl w:ilvl="8" w:tplc="3F90F03E">
      <w:numFmt w:val="bullet"/>
      <w:lvlText w:val="•"/>
      <w:lvlJc w:val="left"/>
      <w:pPr>
        <w:ind w:left="9264" w:hanging="18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44"/>
    <w:rsid w:val="00006795"/>
    <w:rsid w:val="0004424C"/>
    <w:rsid w:val="00050AF4"/>
    <w:rsid w:val="0005700F"/>
    <w:rsid w:val="00065069"/>
    <w:rsid w:val="000820AC"/>
    <w:rsid w:val="000A4F83"/>
    <w:rsid w:val="00127461"/>
    <w:rsid w:val="001548CD"/>
    <w:rsid w:val="00165A25"/>
    <w:rsid w:val="00166CA3"/>
    <w:rsid w:val="00170091"/>
    <w:rsid w:val="00180E89"/>
    <w:rsid w:val="00191A05"/>
    <w:rsid w:val="001F7B02"/>
    <w:rsid w:val="002064ED"/>
    <w:rsid w:val="00231704"/>
    <w:rsid w:val="00233E1B"/>
    <w:rsid w:val="00250AE2"/>
    <w:rsid w:val="00250CB6"/>
    <w:rsid w:val="00250FE8"/>
    <w:rsid w:val="002734B6"/>
    <w:rsid w:val="002B614B"/>
    <w:rsid w:val="002E76AB"/>
    <w:rsid w:val="00303D33"/>
    <w:rsid w:val="003612C1"/>
    <w:rsid w:val="003E6029"/>
    <w:rsid w:val="003F33BC"/>
    <w:rsid w:val="004027B2"/>
    <w:rsid w:val="004470FC"/>
    <w:rsid w:val="00496329"/>
    <w:rsid w:val="004A0AE4"/>
    <w:rsid w:val="004A679F"/>
    <w:rsid w:val="004F6D76"/>
    <w:rsid w:val="005B17DB"/>
    <w:rsid w:val="005B6F97"/>
    <w:rsid w:val="005D1BAD"/>
    <w:rsid w:val="00650356"/>
    <w:rsid w:val="00654184"/>
    <w:rsid w:val="00697250"/>
    <w:rsid w:val="00714626"/>
    <w:rsid w:val="007202BF"/>
    <w:rsid w:val="0073314B"/>
    <w:rsid w:val="007660AB"/>
    <w:rsid w:val="007A4425"/>
    <w:rsid w:val="007B6C48"/>
    <w:rsid w:val="007D1A15"/>
    <w:rsid w:val="007E0357"/>
    <w:rsid w:val="007F6B99"/>
    <w:rsid w:val="00834151"/>
    <w:rsid w:val="00845A8A"/>
    <w:rsid w:val="008518B0"/>
    <w:rsid w:val="00874D36"/>
    <w:rsid w:val="008753C1"/>
    <w:rsid w:val="008867D4"/>
    <w:rsid w:val="00892B55"/>
    <w:rsid w:val="008B3830"/>
    <w:rsid w:val="008B4BEA"/>
    <w:rsid w:val="008C2F4F"/>
    <w:rsid w:val="008C75BD"/>
    <w:rsid w:val="0091589C"/>
    <w:rsid w:val="00921708"/>
    <w:rsid w:val="009218C1"/>
    <w:rsid w:val="00936B6A"/>
    <w:rsid w:val="00951915"/>
    <w:rsid w:val="00975E8C"/>
    <w:rsid w:val="00985085"/>
    <w:rsid w:val="009963A6"/>
    <w:rsid w:val="00A1582D"/>
    <w:rsid w:val="00A204D3"/>
    <w:rsid w:val="00A270D5"/>
    <w:rsid w:val="00A646F3"/>
    <w:rsid w:val="00AA3E41"/>
    <w:rsid w:val="00AB0F5C"/>
    <w:rsid w:val="00AF674F"/>
    <w:rsid w:val="00B15A44"/>
    <w:rsid w:val="00B27541"/>
    <w:rsid w:val="00B34F13"/>
    <w:rsid w:val="00B51546"/>
    <w:rsid w:val="00BA106F"/>
    <w:rsid w:val="00C24759"/>
    <w:rsid w:val="00C87F79"/>
    <w:rsid w:val="00CA3539"/>
    <w:rsid w:val="00CB15E6"/>
    <w:rsid w:val="00CC3656"/>
    <w:rsid w:val="00CC6BCF"/>
    <w:rsid w:val="00CF1162"/>
    <w:rsid w:val="00D164D5"/>
    <w:rsid w:val="00D21BE9"/>
    <w:rsid w:val="00D310CC"/>
    <w:rsid w:val="00D3629A"/>
    <w:rsid w:val="00D425DB"/>
    <w:rsid w:val="00D471D1"/>
    <w:rsid w:val="00DA4D0B"/>
    <w:rsid w:val="00DC085C"/>
    <w:rsid w:val="00DE559D"/>
    <w:rsid w:val="00DE79EC"/>
    <w:rsid w:val="00DF3BD3"/>
    <w:rsid w:val="00E03822"/>
    <w:rsid w:val="00E57162"/>
    <w:rsid w:val="00E9324D"/>
    <w:rsid w:val="00E964CD"/>
    <w:rsid w:val="00EB6675"/>
    <w:rsid w:val="00EF4386"/>
    <w:rsid w:val="00F079A2"/>
    <w:rsid w:val="00F21EE4"/>
    <w:rsid w:val="00F30881"/>
    <w:rsid w:val="00F50FD8"/>
    <w:rsid w:val="00FB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BCA10"/>
  <w15:docId w15:val="{710CBF95-2A5F-A84E-8246-9E0D29BD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CB6"/>
    <w:pPr>
      <w:spacing w:before="56"/>
    </w:pPr>
    <w:rPr>
      <w:rFonts w:ascii="Montserrat" w:eastAsia="Montserrat" w:hAnsi="Montserrat" w:cs="Montserrat"/>
      <w:sz w:val="20"/>
      <w:szCs w:val="20"/>
      <w:lang w:bidi="en-US"/>
    </w:rPr>
  </w:style>
  <w:style w:type="paragraph" w:styleId="Heading1">
    <w:name w:val="heading 1"/>
    <w:basedOn w:val="Normal"/>
    <w:uiPriority w:val="9"/>
    <w:qFormat/>
    <w:rsid w:val="008C75BD"/>
    <w:pPr>
      <w:spacing w:before="80"/>
      <w:outlineLvl w:val="0"/>
    </w:pPr>
    <w:rPr>
      <w:rFonts w:ascii="Montserrat-SemiBold"/>
      <w:b/>
      <w:sz w:val="64"/>
    </w:rPr>
  </w:style>
  <w:style w:type="paragraph" w:styleId="Heading2">
    <w:name w:val="heading 2"/>
    <w:basedOn w:val="Normal"/>
    <w:uiPriority w:val="9"/>
    <w:unhideWhenUsed/>
    <w:qFormat/>
    <w:rsid w:val="008C75BD"/>
    <w:pPr>
      <w:spacing w:before="118"/>
      <w:outlineLvl w:val="1"/>
    </w:pPr>
    <w:rPr>
      <w:rFonts w:ascii="Arial Black"/>
      <w:b/>
      <w:color w:val="4D4D4F"/>
      <w:sz w:val="42"/>
    </w:rPr>
  </w:style>
  <w:style w:type="paragraph" w:styleId="Heading3">
    <w:name w:val="heading 3"/>
    <w:basedOn w:val="Normal"/>
    <w:uiPriority w:val="9"/>
    <w:unhideWhenUsed/>
    <w:qFormat/>
    <w:rsid w:val="008C75BD"/>
    <w:pPr>
      <w:spacing w:before="27"/>
      <w:outlineLvl w:val="2"/>
    </w:pPr>
    <w:rPr>
      <w:b/>
      <w:color w:val="414042"/>
      <w:sz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45A8A"/>
    <w:pPr>
      <w:spacing w:before="120" w:after="80"/>
      <w:outlineLvl w:val="3"/>
    </w:pPr>
    <w:rPr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96329"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303D33"/>
    <w:pPr>
      <w:spacing w:before="80" w:after="80"/>
      <w:ind w:left="288"/>
    </w:pPr>
  </w:style>
  <w:style w:type="character" w:customStyle="1" w:styleId="Heading4Char">
    <w:name w:val="Heading 4 Char"/>
    <w:basedOn w:val="DefaultParagraphFont"/>
    <w:link w:val="Heading4"/>
    <w:uiPriority w:val="9"/>
    <w:rsid w:val="00845A8A"/>
    <w:rPr>
      <w:rFonts w:ascii="Montserrat" w:eastAsia="Montserrat" w:hAnsi="Montserrat" w:cs="Montserrat"/>
      <w:color w:val="414042"/>
      <w:sz w:val="24"/>
      <w:szCs w:val="20"/>
      <w:lang w:bidi="en-US"/>
    </w:rPr>
  </w:style>
  <w:style w:type="character" w:styleId="Emphasis">
    <w:name w:val="Emphasis"/>
    <w:basedOn w:val="DefaultParagraphFont"/>
    <w:uiPriority w:val="20"/>
    <w:qFormat/>
    <w:rsid w:val="00C24759"/>
    <w:rPr>
      <w:rFonts w:ascii="Montserrat Light" w:hAnsi="Montserrat Light"/>
      <w:b w:val="0"/>
      <w:i w:val="0"/>
      <w:iCs/>
      <w:sz w:val="28"/>
    </w:rPr>
  </w:style>
  <w:style w:type="character" w:styleId="Hyperlink">
    <w:name w:val="Hyperlink"/>
    <w:basedOn w:val="DefaultParagraphFont"/>
    <w:uiPriority w:val="99"/>
    <w:unhideWhenUsed/>
    <w:rsid w:val="00DF3BD3"/>
    <w:rPr>
      <w:rFonts w:ascii="Montserrat SemiBold" w:hAnsi="Montserrat SemiBold"/>
      <w:b/>
      <w:i w:val="0"/>
      <w:color w:val="808080" w:themeColor="background1" w:themeShade="80"/>
      <w:sz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A0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91A0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646F3"/>
    <w:rPr>
      <w:color w:val="800080" w:themeColor="followedHyperlink"/>
      <w:u w:val="single"/>
    </w:rPr>
  </w:style>
  <w:style w:type="paragraph" w:customStyle="1" w:styleId="TableHead">
    <w:name w:val="Table Head"/>
    <w:basedOn w:val="TableParagraph"/>
    <w:qFormat/>
    <w:rsid w:val="00F21EE4"/>
    <w:pPr>
      <w:spacing w:before="240" w:after="240"/>
    </w:pPr>
    <w:rPr>
      <w:b/>
      <w:i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CF1162"/>
    <w:pPr>
      <w:keepNext/>
      <w:keepLines/>
      <w:widowControl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F1162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F1162"/>
    <w:pPr>
      <w:spacing w:before="120"/>
      <w:ind w:left="20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F1162"/>
    <w:pPr>
      <w:spacing w:before="0"/>
      <w:ind w:left="400"/>
    </w:pPr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F1162"/>
    <w:pPr>
      <w:spacing w:before="0"/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F1162"/>
    <w:pPr>
      <w:spacing w:before="0"/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F1162"/>
    <w:pPr>
      <w:spacing w:before="0"/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F1162"/>
    <w:pPr>
      <w:spacing w:before="0"/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F1162"/>
    <w:pPr>
      <w:spacing w:before="0"/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F1162"/>
    <w:pPr>
      <w:spacing w:before="0"/>
      <w:ind w:left="1600"/>
    </w:pPr>
    <w:rPr>
      <w:rFonts w:asciiTheme="minorHAnsi" w:hAnsiTheme="minorHAnsi" w:cstheme="minorHAnsi"/>
    </w:rPr>
  </w:style>
  <w:style w:type="paragraph" w:customStyle="1" w:styleId="TableList">
    <w:name w:val="Table List"/>
    <w:basedOn w:val="TableParagraph"/>
    <w:qFormat/>
    <w:rsid w:val="00233E1B"/>
    <w:pPr>
      <w:numPr>
        <w:numId w:val="1"/>
      </w:numPr>
      <w:tabs>
        <w:tab w:val="left" w:pos="270"/>
      </w:tabs>
      <w:spacing w:before="50" w:after="0"/>
    </w:pPr>
  </w:style>
  <w:style w:type="paragraph" w:styleId="Header">
    <w:name w:val="header"/>
    <w:basedOn w:val="Normal"/>
    <w:link w:val="HeaderChar"/>
    <w:uiPriority w:val="99"/>
    <w:unhideWhenUsed/>
    <w:rsid w:val="008B4BE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B4BEA"/>
    <w:rPr>
      <w:rFonts w:ascii="Montserrat" w:eastAsia="Montserrat" w:hAnsi="Montserrat" w:cs="Montserrat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B4BE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B4BEA"/>
    <w:rPr>
      <w:rFonts w:ascii="Montserrat" w:eastAsia="Montserrat" w:hAnsi="Montserrat" w:cs="Montserrat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1AAF1F-220E-E045-93C4-A943DD76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Planning Template</vt:lpstr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Planning Template</dc:title>
  <cp:lastModifiedBy>Microsoft Office User</cp:lastModifiedBy>
  <cp:revision>26</cp:revision>
  <dcterms:created xsi:type="dcterms:W3CDTF">2019-09-26T20:04:00Z</dcterms:created>
  <dcterms:modified xsi:type="dcterms:W3CDTF">2019-09-27T14:49:00Z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2019-09-26T00:00:00Z</vt:filetime>
  </property>
</Properties>
</file>