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3B65" w:rsidRDefault="00203B65" w:rsidP="0038755B">
      <w:pPr>
        <w:pStyle w:val="Header"/>
        <w:jc w:val="center"/>
        <w:rPr>
          <w:sz w:val="28"/>
        </w:rPr>
      </w:pPr>
    </w:p>
    <w:p w:rsidR="0038755B" w:rsidRPr="00174F52" w:rsidRDefault="0038755B" w:rsidP="0038755B">
      <w:pPr>
        <w:pStyle w:val="Header"/>
        <w:jc w:val="center"/>
        <w:rPr>
          <w:rFonts w:ascii="Avenir LT Std 45 Book" w:hAnsi="Avenir LT Std 45 Book"/>
          <w:b/>
          <w:i/>
          <w:sz w:val="28"/>
        </w:rPr>
      </w:pPr>
      <w:r w:rsidRPr="00174F52">
        <w:rPr>
          <w:rFonts w:ascii="Avenir LT Std 45 Book" w:hAnsi="Avenir LT Std 45 Book"/>
          <w:b/>
          <w:i/>
          <w:sz w:val="28"/>
        </w:rPr>
        <w:t xml:space="preserve">Session One: </w:t>
      </w:r>
    </w:p>
    <w:p w:rsidR="0038755B" w:rsidRPr="00174F52" w:rsidRDefault="0038755B" w:rsidP="0038755B">
      <w:pPr>
        <w:pStyle w:val="Header"/>
        <w:jc w:val="center"/>
        <w:rPr>
          <w:rFonts w:ascii="Avenir LT Std 45 Book" w:hAnsi="Avenir LT Std 45 Book"/>
          <w:b/>
          <w:sz w:val="28"/>
        </w:rPr>
      </w:pPr>
      <w:r w:rsidRPr="00174F52">
        <w:rPr>
          <w:rFonts w:ascii="Avenir LT Std 45 Book" w:hAnsi="Avenir LT Std 45 Book"/>
          <w:b/>
          <w:sz w:val="28"/>
        </w:rPr>
        <w:t>Introduction to the Evidence Based Transition Practices</w:t>
      </w:r>
    </w:p>
    <w:p w:rsidR="00203B65" w:rsidRPr="00174F52" w:rsidRDefault="00203B65">
      <w:pPr>
        <w:rPr>
          <w:rFonts w:ascii="Avenir LT Std 45 Book" w:hAnsi="Avenir LT Std 45 Book"/>
        </w:rPr>
      </w:pPr>
    </w:p>
    <w:p w:rsidR="004E413B" w:rsidRPr="00174F52" w:rsidRDefault="00174F52" w:rsidP="00174F52">
      <w:pPr>
        <w:jc w:val="center"/>
        <w:rPr>
          <w:rFonts w:ascii="Avenir LT Std 45 Book" w:hAnsi="Avenir LT Std 45 Book"/>
          <w:b/>
        </w:rPr>
      </w:pPr>
      <w:r w:rsidRPr="00174F52">
        <w:rPr>
          <w:rFonts w:ascii="Avenir LT Std 45 Book" w:hAnsi="Avenir LT Std 45 Book"/>
          <w:b/>
        </w:rPr>
        <w:t>Overview</w:t>
      </w:r>
    </w:p>
    <w:p w:rsidR="00EC0952" w:rsidRPr="00174F52" w:rsidRDefault="00001E7B" w:rsidP="00FC53C6">
      <w:pPr>
        <w:rPr>
          <w:rFonts w:ascii="Avenir LT Std 45 Book" w:hAnsi="Avenir LT Std 45 Book"/>
        </w:rPr>
      </w:pPr>
      <w:r w:rsidRPr="00174F52">
        <w:rPr>
          <w:rFonts w:ascii="Avenir LT Std 45 Book" w:hAnsi="Avenir LT Std 45 Book"/>
        </w:rPr>
        <w:t>The emphasis on this introductory session is on the research basis of the pra</w:t>
      </w:r>
      <w:r w:rsidR="00FC53C6" w:rsidRPr="00174F52">
        <w:rPr>
          <w:rFonts w:ascii="Avenir LT Std 45 Book" w:hAnsi="Avenir LT Std 45 Book"/>
        </w:rPr>
        <w:t xml:space="preserve">ctices. The </w:t>
      </w:r>
      <w:r w:rsidR="0038755B" w:rsidRPr="00174F52">
        <w:rPr>
          <w:rFonts w:ascii="Avenir LT Std 45 Book" w:hAnsi="Avenir LT Std 45 Book"/>
        </w:rPr>
        <w:t>document from Ohio</w:t>
      </w:r>
      <w:r w:rsidRPr="00174F52">
        <w:rPr>
          <w:rFonts w:ascii="Avenir LT Std 45 Book" w:hAnsi="Avenir LT Std 45 Book"/>
        </w:rPr>
        <w:t xml:space="preserve"> Employment First</w:t>
      </w:r>
      <w:r w:rsidR="00FC53C6" w:rsidRPr="00174F52">
        <w:rPr>
          <w:rFonts w:ascii="Avenir LT Std 45 Book" w:hAnsi="Avenir LT Std 45 Book"/>
        </w:rPr>
        <w:t xml:space="preserve"> is introduced in this session and will be used throughout most session. This document </w:t>
      </w:r>
      <w:r w:rsidR="0038755B" w:rsidRPr="00174F52">
        <w:rPr>
          <w:rFonts w:ascii="Avenir LT Std 45 Book" w:hAnsi="Avenir LT Std 45 Book"/>
        </w:rPr>
        <w:t>condenses</w:t>
      </w:r>
      <w:r w:rsidR="00FC53C6" w:rsidRPr="00174F52">
        <w:rPr>
          <w:rFonts w:ascii="Avenir LT Std 45 Book" w:hAnsi="Avenir LT Std 45 Book"/>
        </w:rPr>
        <w:t xml:space="preserve"> the</w:t>
      </w:r>
      <w:r w:rsidR="0038755B" w:rsidRPr="00174F52">
        <w:rPr>
          <w:rFonts w:ascii="Avenir LT Std 45 Book" w:hAnsi="Avenir LT Std 45 Book"/>
        </w:rPr>
        <w:t xml:space="preserve"> </w:t>
      </w:r>
      <w:r w:rsidRPr="00174F52">
        <w:rPr>
          <w:rFonts w:ascii="Avenir LT Std 45 Book" w:hAnsi="Avenir LT Std 45 Book"/>
        </w:rPr>
        <w:t xml:space="preserve">original material </w:t>
      </w:r>
      <w:r w:rsidR="0038755B" w:rsidRPr="00174F52">
        <w:rPr>
          <w:rFonts w:ascii="Avenir LT Std 45 Book" w:hAnsi="Avenir LT Std 45 Book"/>
        </w:rPr>
        <w:t>from National Technical Assistance Center on Transition</w:t>
      </w:r>
      <w:r w:rsidRPr="00174F52">
        <w:rPr>
          <w:rFonts w:ascii="Avenir LT Std 45 Book" w:hAnsi="Avenir LT Std 45 Book"/>
        </w:rPr>
        <w:t xml:space="preserve"> </w:t>
      </w:r>
      <w:r w:rsidR="0038755B" w:rsidRPr="00174F52">
        <w:rPr>
          <w:rFonts w:ascii="Avenir LT Std 45 Book" w:hAnsi="Avenir LT Std 45 Book"/>
        </w:rPr>
        <w:t xml:space="preserve">(NTACT) </w:t>
      </w:r>
      <w:r w:rsidRPr="00174F52">
        <w:rPr>
          <w:rFonts w:ascii="Avenir LT Std 45 Book" w:hAnsi="Avenir LT Std 45 Book"/>
        </w:rPr>
        <w:t xml:space="preserve">and the link between use of the practices and community outcomes including </w:t>
      </w:r>
      <w:r w:rsidR="0038755B" w:rsidRPr="00174F52">
        <w:rPr>
          <w:rFonts w:ascii="Avenir LT Std 45 Book" w:hAnsi="Avenir LT Std 45 Book"/>
        </w:rPr>
        <w:t xml:space="preserve">competitive integrated </w:t>
      </w:r>
      <w:r w:rsidRPr="00174F52">
        <w:rPr>
          <w:rFonts w:ascii="Avenir LT Std 45 Book" w:hAnsi="Avenir LT Std 45 Book"/>
        </w:rPr>
        <w:t>employment</w:t>
      </w:r>
      <w:r w:rsidR="0038755B" w:rsidRPr="00174F52">
        <w:rPr>
          <w:rFonts w:ascii="Avenir LT Std 45 Book" w:hAnsi="Avenir LT Std 45 Book"/>
        </w:rPr>
        <w:t xml:space="preserve"> (CIE)</w:t>
      </w:r>
      <w:r w:rsidR="00EC0952" w:rsidRPr="00174F52">
        <w:rPr>
          <w:rFonts w:ascii="Avenir LT Std 45 Book" w:hAnsi="Avenir LT Std 45 Book"/>
        </w:rPr>
        <w:t>. E</w:t>
      </w:r>
      <w:r w:rsidRPr="00174F52">
        <w:rPr>
          <w:rFonts w:ascii="Avenir LT Std 45 Book" w:hAnsi="Avenir LT Std 45 Book"/>
        </w:rPr>
        <w:t xml:space="preserve">mployment outcomes are </w:t>
      </w:r>
      <w:r w:rsidR="00EC0952" w:rsidRPr="00174F52">
        <w:rPr>
          <w:rFonts w:ascii="Avenir LT Std 45 Book" w:hAnsi="Avenir LT Std 45 Book"/>
        </w:rPr>
        <w:t xml:space="preserve">becoming </w:t>
      </w:r>
      <w:r w:rsidRPr="00174F52">
        <w:rPr>
          <w:rFonts w:ascii="Avenir LT Std 45 Book" w:hAnsi="Avenir LT Std 45 Book"/>
        </w:rPr>
        <w:t xml:space="preserve">more important for schools because of the shift in </w:t>
      </w:r>
      <w:r w:rsidR="0038755B" w:rsidRPr="00174F52">
        <w:rPr>
          <w:rFonts w:ascii="Avenir LT Std 45 Book" w:hAnsi="Avenir LT Std 45 Book"/>
        </w:rPr>
        <w:t>Medicaid funding</w:t>
      </w:r>
      <w:r w:rsidRPr="00174F52">
        <w:rPr>
          <w:rFonts w:ascii="Avenir LT Std 45 Book" w:hAnsi="Avenir LT Std 45 Book"/>
        </w:rPr>
        <w:t xml:space="preserve"> away from </w:t>
      </w:r>
      <w:r w:rsidR="0038755B" w:rsidRPr="00174F52">
        <w:rPr>
          <w:rFonts w:ascii="Avenir LT Std 45 Book" w:hAnsi="Avenir LT Std 45 Book"/>
        </w:rPr>
        <w:t>segregated employment (</w:t>
      </w:r>
      <w:r w:rsidRPr="00174F52">
        <w:rPr>
          <w:rFonts w:ascii="Avenir LT Std 45 Book" w:hAnsi="Avenir LT Std 45 Book"/>
        </w:rPr>
        <w:t>sheltered workshops</w:t>
      </w:r>
      <w:r w:rsidR="0038755B" w:rsidRPr="00174F52">
        <w:rPr>
          <w:rFonts w:ascii="Avenir LT Std 45 Book" w:hAnsi="Avenir LT Std 45 Book"/>
        </w:rPr>
        <w:t>) to community based, integrated environments.</w:t>
      </w:r>
      <w:r w:rsidRPr="00174F52">
        <w:rPr>
          <w:rFonts w:ascii="Avenir LT Std 45 Book" w:hAnsi="Avenir LT Std 45 Book"/>
        </w:rPr>
        <w:t xml:space="preserve"> </w:t>
      </w:r>
    </w:p>
    <w:p w:rsidR="00EC0952" w:rsidRPr="00174F52" w:rsidRDefault="00EC0952" w:rsidP="00FC53C6">
      <w:pPr>
        <w:rPr>
          <w:rFonts w:ascii="Avenir LT Std 45 Book" w:hAnsi="Avenir LT Std 45 Book"/>
        </w:rPr>
      </w:pPr>
    </w:p>
    <w:p w:rsidR="00001E7B" w:rsidRPr="00174F52" w:rsidRDefault="00EC0952" w:rsidP="00FC53C6">
      <w:pPr>
        <w:rPr>
          <w:rFonts w:ascii="Avenir LT Std 45 Book" w:hAnsi="Avenir LT Std 45 Book"/>
        </w:rPr>
      </w:pPr>
      <w:r w:rsidRPr="00174F52">
        <w:rPr>
          <w:rFonts w:ascii="Avenir LT Std 45 Book" w:hAnsi="Avenir LT Std 45 Book"/>
        </w:rPr>
        <w:t>Facilitators, if</w:t>
      </w:r>
      <w:r w:rsidR="00001E7B" w:rsidRPr="00174F52">
        <w:rPr>
          <w:rFonts w:ascii="Avenir LT Std 45 Book" w:hAnsi="Avenir LT Std 45 Book"/>
        </w:rPr>
        <w:t xml:space="preserve"> </w:t>
      </w:r>
      <w:r w:rsidRPr="00174F52">
        <w:rPr>
          <w:rFonts w:ascii="Avenir LT Std 45 Book" w:hAnsi="Avenir LT Std 45 Book"/>
        </w:rPr>
        <w:t>the audience includes staff from employment or adult day services programs that are funded by Medicaid, consider</w:t>
      </w:r>
      <w:r w:rsidR="00001E7B" w:rsidRPr="00174F52">
        <w:rPr>
          <w:rFonts w:ascii="Avenir LT Std 45 Book" w:hAnsi="Avenir LT Std 45 Book"/>
        </w:rPr>
        <w:t xml:space="preserve"> ask</w:t>
      </w:r>
      <w:r w:rsidRPr="00174F52">
        <w:rPr>
          <w:rFonts w:ascii="Avenir LT Std 45 Book" w:hAnsi="Avenir LT Std 45 Book"/>
        </w:rPr>
        <w:t>ing these participants</w:t>
      </w:r>
      <w:r w:rsidR="00001E7B" w:rsidRPr="00174F52">
        <w:rPr>
          <w:rFonts w:ascii="Avenir LT Std 45 Book" w:hAnsi="Avenir LT Std 45 Book"/>
        </w:rPr>
        <w:t xml:space="preserve"> to comment about </w:t>
      </w:r>
      <w:r w:rsidRPr="00174F52">
        <w:rPr>
          <w:rFonts w:ascii="Avenir LT Std 45 Book" w:hAnsi="Avenir LT Std 45 Book"/>
        </w:rPr>
        <w:t>the current situation in their county</w:t>
      </w:r>
      <w:r w:rsidR="00001E7B" w:rsidRPr="00174F52">
        <w:rPr>
          <w:rFonts w:ascii="Avenir LT Std 45 Book" w:hAnsi="Avenir LT Std 45 Book"/>
        </w:rPr>
        <w:t xml:space="preserve"> regarding employment and transition youth exiting high school.</w:t>
      </w:r>
      <w:r w:rsidRPr="00174F52">
        <w:rPr>
          <w:rFonts w:ascii="Avenir LT Std 45 Book" w:hAnsi="Avenir LT Std 45 Book"/>
        </w:rPr>
        <w:t xml:space="preserve"> Use this brief discussion to further support the need for more strategies that prepare youth for community employment and effective supports when on the job. </w:t>
      </w:r>
    </w:p>
    <w:p w:rsidR="00FC53C6" w:rsidRPr="00174F52" w:rsidRDefault="00FC53C6" w:rsidP="00FC53C6">
      <w:pPr>
        <w:rPr>
          <w:rFonts w:ascii="Avenir LT Std 45 Book" w:hAnsi="Avenir LT Std 45 Book"/>
        </w:rPr>
      </w:pPr>
    </w:p>
    <w:p w:rsidR="00174F52" w:rsidRPr="00174F52" w:rsidRDefault="00174F52" w:rsidP="00174F52">
      <w:pPr>
        <w:pStyle w:val="Header"/>
        <w:jc w:val="center"/>
        <w:rPr>
          <w:rFonts w:ascii="Avenir LT Std 45 Book" w:hAnsi="Avenir LT Std 45 Book"/>
          <w:b/>
        </w:rPr>
      </w:pPr>
      <w:r>
        <w:rPr>
          <w:rFonts w:ascii="Avenir LT Std 45 Book" w:hAnsi="Avenir LT Std 45 Book"/>
          <w:b/>
        </w:rPr>
        <w:t>Materials to Enhance Learning and Activities</w:t>
      </w:r>
    </w:p>
    <w:p w:rsidR="00174F52" w:rsidRPr="00174F52" w:rsidRDefault="00174F52" w:rsidP="00174F52">
      <w:pPr>
        <w:pStyle w:val="ListParagraph"/>
        <w:numPr>
          <w:ilvl w:val="0"/>
          <w:numId w:val="5"/>
        </w:numPr>
        <w:rPr>
          <w:rStyle w:val="Hyperlink"/>
          <w:rFonts w:ascii="Avenir LT Std 45 Book" w:hAnsi="Avenir LT Std 45 Book"/>
          <w:color w:val="auto"/>
          <w:u w:val="none"/>
        </w:rPr>
      </w:pPr>
      <w:r w:rsidRPr="00174F52">
        <w:rPr>
          <w:rFonts w:ascii="Avenir LT Std 45 Book" w:hAnsi="Avenir LT Std 45 Book"/>
        </w:rPr>
        <w:t>Ohio Employment First Evidence Based Practices for Transition Youth. Available for download from the session</w:t>
      </w:r>
      <w:r>
        <w:rPr>
          <w:rFonts w:ascii="Avenir LT Std 45 Book" w:hAnsi="Avenir LT Std 45 Book"/>
        </w:rPr>
        <w:t xml:space="preserve"> one webpage</w:t>
      </w:r>
      <w:bookmarkStart w:id="0" w:name="_GoBack"/>
      <w:bookmarkEnd w:id="0"/>
      <w:r>
        <w:rPr>
          <w:rFonts w:ascii="Avenir LT Std 45 Book" w:hAnsi="Avenir LT Std 45 Book"/>
        </w:rPr>
        <w:t xml:space="preserve"> </w:t>
      </w:r>
      <w:r w:rsidRPr="00174F52">
        <w:rPr>
          <w:rFonts w:ascii="Avenir LT Std 45 Book" w:hAnsi="Avenir LT Std 45 Book"/>
        </w:rPr>
        <w:t xml:space="preserve">or on the OCALI website at </w:t>
      </w:r>
      <w:hyperlink r:id="rId7" w:history="1">
        <w:r w:rsidRPr="00174F52">
          <w:rPr>
            <w:rStyle w:val="Hyperlink"/>
            <w:rFonts w:ascii="Avenir LT Std 45 Book" w:hAnsi="Avenir LT Std 45 Book"/>
          </w:rPr>
          <w:t>https://www.ocali.org/project/evp-adult-success</w:t>
        </w:r>
      </w:hyperlink>
    </w:p>
    <w:p w:rsidR="00174F52" w:rsidRDefault="00174F52" w:rsidP="00174F52">
      <w:pPr>
        <w:rPr>
          <w:rFonts w:ascii="Avenir LT Std 45 Book" w:hAnsi="Avenir LT Std 45 Book"/>
        </w:rPr>
      </w:pPr>
    </w:p>
    <w:p w:rsidR="00174F52" w:rsidRPr="00174F52" w:rsidRDefault="00174F52" w:rsidP="00174F52">
      <w:pPr>
        <w:pStyle w:val="Header"/>
        <w:jc w:val="center"/>
        <w:rPr>
          <w:rFonts w:ascii="Avenir LT Std 45 Book" w:hAnsi="Avenir LT Std 45 Book"/>
          <w:sz w:val="28"/>
        </w:rPr>
      </w:pPr>
    </w:p>
    <w:p w:rsidR="00174F52" w:rsidRPr="00174F52" w:rsidRDefault="00174F52" w:rsidP="00174F52">
      <w:pPr>
        <w:pStyle w:val="Header"/>
        <w:jc w:val="center"/>
        <w:rPr>
          <w:rFonts w:ascii="Avenir LT Std 45 Book" w:hAnsi="Avenir LT Std 45 Book"/>
          <w:b/>
        </w:rPr>
      </w:pPr>
      <w:r>
        <w:rPr>
          <w:rFonts w:ascii="Avenir LT Std 45 Book" w:hAnsi="Avenir LT Std 45 Book"/>
          <w:b/>
        </w:rPr>
        <w:t>Activities Overview</w:t>
      </w:r>
    </w:p>
    <w:p w:rsidR="00174F52" w:rsidRPr="00174F52" w:rsidRDefault="00174F52" w:rsidP="00174F52">
      <w:pPr>
        <w:pStyle w:val="ListParagraph"/>
        <w:numPr>
          <w:ilvl w:val="0"/>
          <w:numId w:val="4"/>
        </w:numPr>
        <w:ind w:left="360"/>
        <w:rPr>
          <w:rFonts w:ascii="Avenir LT Std 45 Book" w:hAnsi="Avenir LT Std 45 Book"/>
        </w:rPr>
      </w:pPr>
      <w:r w:rsidRPr="00174F52">
        <w:rPr>
          <w:rFonts w:ascii="Avenir LT Std 45 Book" w:hAnsi="Avenir LT Std 45 Book"/>
        </w:rPr>
        <w:t>Participants will view the Introduction to Evidence Based Transition Practices PowerPoint.</w:t>
      </w:r>
    </w:p>
    <w:p w:rsidR="00174F52" w:rsidRPr="00174F52" w:rsidRDefault="00174F52" w:rsidP="00174F52">
      <w:pPr>
        <w:rPr>
          <w:rFonts w:ascii="Avenir LT Std 45 Book" w:hAnsi="Avenir LT Std 45 Book"/>
        </w:rPr>
      </w:pPr>
    </w:p>
    <w:p w:rsidR="00174F52" w:rsidRPr="00174F52" w:rsidRDefault="00174F52" w:rsidP="00174F52">
      <w:pPr>
        <w:pStyle w:val="ListParagraph"/>
        <w:numPr>
          <w:ilvl w:val="0"/>
          <w:numId w:val="4"/>
        </w:numPr>
        <w:ind w:left="360"/>
        <w:rPr>
          <w:rFonts w:ascii="Avenir LT Std 45 Book" w:hAnsi="Avenir LT Std 45 Book"/>
        </w:rPr>
      </w:pPr>
      <w:r w:rsidRPr="00174F52">
        <w:rPr>
          <w:rFonts w:ascii="Avenir LT Std 45 Book" w:hAnsi="Avenir LT Std 45 Book"/>
        </w:rPr>
        <w:t xml:space="preserve">Participants will use the Ohio Employment First Evidence Based Practices for Transition Youth (Handout 1, see below) to become familiar with the group of Evidence Based Practices that are covered in the “What Works for Work” sessions. </w:t>
      </w:r>
    </w:p>
    <w:p w:rsidR="00174F52" w:rsidRPr="00174F52" w:rsidRDefault="00174F52" w:rsidP="00174F52">
      <w:pPr>
        <w:rPr>
          <w:rFonts w:ascii="Avenir LT Std 45 Book" w:hAnsi="Avenir LT Std 45 Book"/>
        </w:rPr>
      </w:pPr>
    </w:p>
    <w:p w:rsidR="00174F52" w:rsidRPr="00174F52" w:rsidRDefault="00174F52" w:rsidP="00174F52">
      <w:pPr>
        <w:pStyle w:val="ListParagraph"/>
        <w:numPr>
          <w:ilvl w:val="0"/>
          <w:numId w:val="4"/>
        </w:numPr>
        <w:ind w:left="360"/>
        <w:rPr>
          <w:rFonts w:ascii="Avenir LT Std 45 Book" w:hAnsi="Avenir LT Std 45 Book"/>
        </w:rPr>
      </w:pPr>
      <w:r w:rsidRPr="00174F52">
        <w:rPr>
          <w:rFonts w:ascii="Avenir LT Std 45 Book" w:hAnsi="Avenir LT Std 45 Book"/>
        </w:rPr>
        <w:t xml:space="preserve">Participants will explore various websites listed for each practice in the Ohio Employment First Evidence Based Practices for Transition Youth and gather specific information to learn more about the practices. More details  on this activity in the notes section of the PowerPoint slides. </w:t>
      </w:r>
    </w:p>
    <w:p w:rsidR="00174F52" w:rsidRPr="00174F52" w:rsidRDefault="00174F52" w:rsidP="00174F52">
      <w:pPr>
        <w:rPr>
          <w:rFonts w:ascii="Avenir LT Std 45 Book" w:hAnsi="Avenir LT Std 45 Book"/>
        </w:rPr>
      </w:pPr>
    </w:p>
    <w:p w:rsidR="008D5DB8" w:rsidRPr="00174F52" w:rsidRDefault="008D5DB8">
      <w:pPr>
        <w:rPr>
          <w:rFonts w:ascii="Avenir LT Std 45 Book" w:hAnsi="Avenir LT Std 45 Book"/>
        </w:rPr>
      </w:pPr>
    </w:p>
    <w:sectPr w:rsidR="008D5DB8" w:rsidRPr="00174F52" w:rsidSect="009A5A34">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7049" w:rsidRDefault="00887049" w:rsidP="008D5DB8">
      <w:r>
        <w:separator/>
      </w:r>
    </w:p>
  </w:endnote>
  <w:endnote w:type="continuationSeparator" w:id="0">
    <w:p w:rsidR="00887049" w:rsidRDefault="00887049" w:rsidP="008D5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0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venir LT Std 45 Book">
    <w:panose1 w:val="020B0502020203020204"/>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7049" w:rsidRDefault="00887049" w:rsidP="008D5DB8">
      <w:r>
        <w:separator/>
      </w:r>
    </w:p>
  </w:footnote>
  <w:footnote w:type="continuationSeparator" w:id="0">
    <w:p w:rsidR="00887049" w:rsidRDefault="00887049" w:rsidP="008D5D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755B" w:rsidRDefault="0038755B" w:rsidP="0038755B">
    <w:pPr>
      <w:pStyle w:val="Header"/>
      <w:jc w:val="right"/>
    </w:pPr>
    <w:r>
      <w:rPr>
        <w:b/>
        <w:bCs/>
        <w:sz w:val="40"/>
      </w:rPr>
      <w:t xml:space="preserve">   </w:t>
    </w:r>
    <w:r w:rsidRPr="0038755B">
      <w:rPr>
        <w:b/>
        <w:bCs/>
        <w:sz w:val="40"/>
      </w:rPr>
      <w:t>“What Works for Work”</w:t>
    </w:r>
    <w:r w:rsidRPr="0038755B">
      <w:rPr>
        <w:noProof/>
      </w:rPr>
      <w:drawing>
        <wp:anchor distT="0" distB="0" distL="114300" distR="114300" simplePos="0" relativeHeight="251660288" behindDoc="0" locked="0" layoutInCell="1" allowOverlap="1" wp14:anchorId="0A3D4ECA" wp14:editId="58946821">
          <wp:simplePos x="0" y="0"/>
          <wp:positionH relativeFrom="column">
            <wp:posOffset>-167214</wp:posOffset>
          </wp:positionH>
          <wp:positionV relativeFrom="page">
            <wp:posOffset>445386</wp:posOffset>
          </wp:positionV>
          <wp:extent cx="1214120" cy="267335"/>
          <wp:effectExtent l="0" t="0" r="5080" b="0"/>
          <wp:wrapNone/>
          <wp:docPr id="9" name="Picture 8" descr="Logo for the Ohio Developmental Disabilities Council" title="DD Council Logo">
            <a:extLst xmlns:a="http://schemas.openxmlformats.org/drawingml/2006/main">
              <a:ext uri="{FF2B5EF4-FFF2-40B4-BE49-F238E27FC236}">
                <a16:creationId xmlns:a16="http://schemas.microsoft.com/office/drawing/2014/main" id="{AD09612A-E370-724D-BF21-4677A26368D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descr="Logo for the Ohio Developmental Disabilities Council" title="DD Council Logo">
                    <a:extLst>
                      <a:ext uri="{FF2B5EF4-FFF2-40B4-BE49-F238E27FC236}">
                        <a16:creationId xmlns:a16="http://schemas.microsoft.com/office/drawing/2014/main" id="{AD09612A-E370-724D-BF21-4677A26368D7}"/>
                      </a:ext>
                    </a:extLst>
                  </pic:cNvPr>
                  <pic:cNvPicPr>
                    <a:picLocks noChangeAspect="1"/>
                  </pic:cNvPicPr>
                </pic:nvPicPr>
                <pic:blipFill rotWithShape="1">
                  <a:blip r:embed="rId1"/>
                  <a:srcRect r="25890"/>
                  <a:stretch/>
                </pic:blipFill>
                <pic:spPr>
                  <a:xfrm>
                    <a:off x="0" y="0"/>
                    <a:ext cx="1214120" cy="267335"/>
                  </a:xfrm>
                  <a:prstGeom prst="rect">
                    <a:avLst/>
                  </a:prstGeom>
                </pic:spPr>
              </pic:pic>
            </a:graphicData>
          </a:graphic>
          <wp14:sizeRelH relativeFrom="margin">
            <wp14:pctWidth>0</wp14:pctWidth>
          </wp14:sizeRelH>
          <wp14:sizeRelV relativeFrom="margin">
            <wp14:pctHeight>0</wp14:pctHeight>
          </wp14:sizeRelV>
        </wp:anchor>
      </w:drawing>
    </w:r>
    <w:r>
      <w:rPr>
        <w:b/>
        <w:bCs/>
      </w:rPr>
      <w:t xml:space="preserve">                           </w:t>
    </w:r>
    <w:r w:rsidRPr="0038755B">
      <w:rPr>
        <w:noProof/>
      </w:rPr>
      <w:drawing>
        <wp:inline distT="0" distB="0" distL="0" distR="0" wp14:anchorId="404EE26C" wp14:editId="2D511FDA">
          <wp:extent cx="875970" cy="336912"/>
          <wp:effectExtent l="0" t="0" r="635" b="6350"/>
          <wp:docPr id="2" name="Picture 7" descr="Logo for the OCALI Lifespan Transitions Center" title="OCALI">
            <a:extLst xmlns:a="http://schemas.openxmlformats.org/drawingml/2006/main">
              <a:ext uri="{FF2B5EF4-FFF2-40B4-BE49-F238E27FC236}">
                <a16:creationId xmlns:a16="http://schemas.microsoft.com/office/drawing/2014/main" id="{F4C47D60-AC9F-1C4D-8C21-268D3CA3A8A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Logo for the OCALI Lifespan Transitions Center" title="OCALI">
                    <a:extLst>
                      <a:ext uri="{FF2B5EF4-FFF2-40B4-BE49-F238E27FC236}">
                        <a16:creationId xmlns:a16="http://schemas.microsoft.com/office/drawing/2014/main" id="{F4C47D60-AC9F-1C4D-8C21-268D3CA3A8A5}"/>
                      </a:ext>
                    </a:extLst>
                  </pic:cNvPr>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914294" cy="351652"/>
                  </a:xfrm>
                  <a:prstGeom prst="rect">
                    <a:avLst/>
                  </a:prstGeom>
                </pic:spPr>
              </pic:pic>
            </a:graphicData>
          </a:graphic>
        </wp:inline>
      </w:drawing>
    </w:r>
  </w:p>
  <w:p w:rsidR="0038755B" w:rsidRDefault="0038755B" w:rsidP="0038755B">
    <w:pPr>
      <w:pStyle w:val="Header"/>
      <w:jc w:val="right"/>
    </w:pPr>
    <w:r w:rsidRPr="0038755B">
      <w:rPr>
        <w:noProof/>
      </w:rPr>
      <w:drawing>
        <wp:anchor distT="0" distB="0" distL="114300" distR="114300" simplePos="0" relativeHeight="251659264" behindDoc="0" locked="0" layoutInCell="1" allowOverlap="1" wp14:anchorId="7FA622A9" wp14:editId="238CA13C">
          <wp:simplePos x="0" y="0"/>
          <wp:positionH relativeFrom="column">
            <wp:posOffset>8256298</wp:posOffset>
          </wp:positionH>
          <wp:positionV relativeFrom="paragraph">
            <wp:posOffset>3337</wp:posOffset>
          </wp:positionV>
          <wp:extent cx="687900" cy="264577"/>
          <wp:effectExtent l="0" t="0" r="0" b="2540"/>
          <wp:wrapNone/>
          <wp:docPr id="8" name="Picture 7" descr="Logo for the OCALI Lifespan Transitions Center" title="OCALI">
            <a:extLst xmlns:a="http://schemas.openxmlformats.org/drawingml/2006/main">
              <a:ext uri="{FF2B5EF4-FFF2-40B4-BE49-F238E27FC236}">
                <a16:creationId xmlns:a16="http://schemas.microsoft.com/office/drawing/2014/main" id="{F4C47D60-AC9F-1C4D-8C21-268D3CA3A8A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Logo for the OCALI Lifespan Transitions Center" title="OCALI">
                    <a:extLst>
                      <a:ext uri="{FF2B5EF4-FFF2-40B4-BE49-F238E27FC236}">
                        <a16:creationId xmlns:a16="http://schemas.microsoft.com/office/drawing/2014/main" id="{F4C47D60-AC9F-1C4D-8C21-268D3CA3A8A5}"/>
                      </a:ext>
                    </a:extLst>
                  </pic:cNvPr>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718860" cy="27648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C13766"/>
    <w:multiLevelType w:val="hybridMultilevel"/>
    <w:tmpl w:val="E2B867E4"/>
    <w:lvl w:ilvl="0" w:tplc="A9361EE4">
      <w:start w:val="1"/>
      <w:numFmt w:val="decimal"/>
      <w:lvlText w:val="%1."/>
      <w:lvlJc w:val="left"/>
      <w:pPr>
        <w:ind w:left="360" w:hanging="360"/>
      </w:pPr>
      <w:rPr>
        <w:rFonts w:hint="default"/>
        <w:b w:val="0"/>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B382B63"/>
    <w:multiLevelType w:val="hybridMultilevel"/>
    <w:tmpl w:val="3ABA4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553247"/>
    <w:multiLevelType w:val="hybridMultilevel"/>
    <w:tmpl w:val="835E10D8"/>
    <w:lvl w:ilvl="0" w:tplc="A9361EE4">
      <w:start w:val="1"/>
      <w:numFmt w:val="decimal"/>
      <w:lvlText w:val="%1."/>
      <w:lvlJc w:val="left"/>
      <w:pPr>
        <w:ind w:left="720" w:hanging="360"/>
      </w:pPr>
      <w:rPr>
        <w:rFonts w:hint="default"/>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5943B80"/>
    <w:multiLevelType w:val="hybridMultilevel"/>
    <w:tmpl w:val="1F9857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244641F"/>
    <w:multiLevelType w:val="hybridMultilevel"/>
    <w:tmpl w:val="EEC6B9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5FC"/>
    <w:rsid w:val="00001E7B"/>
    <w:rsid w:val="000B75FC"/>
    <w:rsid w:val="00174F52"/>
    <w:rsid w:val="00203B65"/>
    <w:rsid w:val="00366673"/>
    <w:rsid w:val="0038755B"/>
    <w:rsid w:val="003D5616"/>
    <w:rsid w:val="004626C0"/>
    <w:rsid w:val="00475391"/>
    <w:rsid w:val="004E413B"/>
    <w:rsid w:val="007220A7"/>
    <w:rsid w:val="007B4C15"/>
    <w:rsid w:val="008554C7"/>
    <w:rsid w:val="00887049"/>
    <w:rsid w:val="008D5DB8"/>
    <w:rsid w:val="0099570C"/>
    <w:rsid w:val="009A5A34"/>
    <w:rsid w:val="00A82F7C"/>
    <w:rsid w:val="00BE4B7A"/>
    <w:rsid w:val="00CB4BFA"/>
    <w:rsid w:val="00EC0952"/>
    <w:rsid w:val="00FC53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173E3C"/>
  <w15:chartTrackingRefBased/>
  <w15:docId w15:val="{DBA7926F-7504-1D48-BF49-262473F2F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5DB8"/>
    <w:pPr>
      <w:tabs>
        <w:tab w:val="center" w:pos="4680"/>
        <w:tab w:val="right" w:pos="9360"/>
      </w:tabs>
    </w:pPr>
  </w:style>
  <w:style w:type="character" w:customStyle="1" w:styleId="HeaderChar">
    <w:name w:val="Header Char"/>
    <w:basedOn w:val="DefaultParagraphFont"/>
    <w:link w:val="Header"/>
    <w:uiPriority w:val="99"/>
    <w:rsid w:val="008D5DB8"/>
  </w:style>
  <w:style w:type="paragraph" w:styleId="Footer">
    <w:name w:val="footer"/>
    <w:basedOn w:val="Normal"/>
    <w:link w:val="FooterChar"/>
    <w:uiPriority w:val="99"/>
    <w:unhideWhenUsed/>
    <w:rsid w:val="008D5DB8"/>
    <w:pPr>
      <w:tabs>
        <w:tab w:val="center" w:pos="4680"/>
        <w:tab w:val="right" w:pos="9360"/>
      </w:tabs>
    </w:pPr>
  </w:style>
  <w:style w:type="character" w:customStyle="1" w:styleId="FooterChar">
    <w:name w:val="Footer Char"/>
    <w:basedOn w:val="DefaultParagraphFont"/>
    <w:link w:val="Footer"/>
    <w:uiPriority w:val="99"/>
    <w:rsid w:val="008D5DB8"/>
  </w:style>
  <w:style w:type="paragraph" w:styleId="ListParagraph">
    <w:name w:val="List Paragraph"/>
    <w:basedOn w:val="Normal"/>
    <w:uiPriority w:val="34"/>
    <w:qFormat/>
    <w:rsid w:val="00EC0952"/>
    <w:pPr>
      <w:ind w:left="720"/>
      <w:contextualSpacing/>
    </w:pPr>
  </w:style>
  <w:style w:type="character" w:styleId="Hyperlink">
    <w:name w:val="Hyperlink"/>
    <w:basedOn w:val="DefaultParagraphFont"/>
    <w:uiPriority w:val="99"/>
    <w:unhideWhenUsed/>
    <w:rsid w:val="00174F5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ocali.org/project/evp-adult-succes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311</Words>
  <Characters>1776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madeline_rosenshein@ocali.org</dc:creator>
  <cp:keywords/>
  <dc:description/>
  <cp:lastModifiedBy>Microsoft Office User</cp:lastModifiedBy>
  <cp:revision>2</cp:revision>
  <dcterms:created xsi:type="dcterms:W3CDTF">2018-06-25T13:55:00Z</dcterms:created>
  <dcterms:modified xsi:type="dcterms:W3CDTF">2018-06-25T13:55:00Z</dcterms:modified>
</cp:coreProperties>
</file>