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EB472D" w14:textId="5885F3BD" w:rsidR="003718D9" w:rsidRDefault="002503C2">
      <w:pPr>
        <w:widowControl w:val="0"/>
        <w:spacing w:line="276" w:lineRule="auto"/>
        <w:rPr>
          <w:rFonts w:ascii="Arial Narrow" w:eastAsia="Arial Narrow" w:hAnsi="Arial Narrow" w:cs="Arial Narrow"/>
          <w:sz w:val="20"/>
          <w:szCs w:val="20"/>
          <w:shd w:val="clear" w:color="auto" w:fill="F4CCCC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Unit Title: </w:t>
      </w:r>
      <w:r w:rsidR="000C75B3">
        <w:rPr>
          <w:rFonts w:ascii="Arial Narrow" w:eastAsia="Arial Narrow" w:hAnsi="Arial Narrow" w:cs="Arial Narrow"/>
          <w:b/>
          <w:sz w:val="20"/>
          <w:szCs w:val="20"/>
          <w:shd w:val="clear" w:color="auto" w:fill="F4CCCC"/>
        </w:rPr>
        <w:t>Type your unit title here – color code with your unit color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Activity Plans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 w:rsidR="000C75B3">
        <w:rPr>
          <w:rFonts w:ascii="Arial Narrow" w:eastAsia="Arial Narrow" w:hAnsi="Arial Narrow" w:cs="Arial Narrow"/>
          <w:b/>
          <w:sz w:val="20"/>
          <w:szCs w:val="20"/>
          <w:shd w:val="clear" w:color="auto" w:fill="F4CCCC"/>
        </w:rPr>
        <w:t>Type your Activity Plans title here</w:t>
      </w:r>
    </w:p>
    <w:tbl>
      <w:tblPr>
        <w:tblStyle w:val="a"/>
        <w:tblW w:w="14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600"/>
        <w:gridCol w:w="3582"/>
        <w:gridCol w:w="3582"/>
      </w:tblGrid>
      <w:tr w:rsidR="003718D9" w14:paraId="378B7BB8" w14:textId="77777777">
        <w:tc>
          <w:tcPr>
            <w:tcW w:w="14334" w:type="dxa"/>
            <w:gridSpan w:val="4"/>
          </w:tcPr>
          <w:p w14:paraId="2DE85385" w14:textId="6C24E62F" w:rsidR="000C75B3" w:rsidRPr="000C75B3" w:rsidRDefault="000C75B3">
            <w:pPr>
              <w:rPr>
                <w:rFonts w:ascii="Arial Narrow" w:eastAsia="Arial Narrow" w:hAnsi="Arial Narrow" w:cs="Arial Narrow"/>
                <w:b/>
                <w:bCs/>
                <w:iCs/>
                <w:sz w:val="20"/>
                <w:szCs w:val="20"/>
              </w:rPr>
            </w:pPr>
            <w:r w:rsidRPr="000C75B3">
              <w:rPr>
                <w:rFonts w:ascii="Arial Narrow" w:eastAsia="Arial Narrow" w:hAnsi="Arial Narrow" w:cs="Arial Narrow"/>
                <w:b/>
                <w:bCs/>
                <w:iCs/>
                <w:sz w:val="20"/>
                <w:szCs w:val="20"/>
              </w:rPr>
              <w:t xml:space="preserve">Activity Standards: </w:t>
            </w:r>
            <w:r>
              <w:rPr>
                <w:rFonts w:ascii="Arial Narrow" w:eastAsia="Arial Narrow" w:hAnsi="Arial Narrow" w:cs="Arial Narrow"/>
                <w:b/>
                <w:bCs/>
                <w:iCs/>
                <w:sz w:val="20"/>
                <w:szCs w:val="20"/>
              </w:rPr>
              <w:t>Once filled in with the learning progression these can be printed, cut apart and linked to the learning for the day/week as an assessment rubric</w:t>
            </w:r>
          </w:p>
          <w:p w14:paraId="4B1674CB" w14:textId="795430FD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Include full standard statements or abbreviations below – Highlight, bold, underline or italicize if only part of the standard is targeted (remember you must inclu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de the full range of extended standards-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  <w:u w:val="single"/>
              </w:rPr>
              <w:t>do not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pick and choose)</w:t>
            </w:r>
          </w:p>
        </w:tc>
      </w:tr>
      <w:tr w:rsidR="003718D9" w14:paraId="52B84B30" w14:textId="77777777">
        <w:trPr>
          <w:trHeight w:val="200"/>
        </w:trPr>
        <w:tc>
          <w:tcPr>
            <w:tcW w:w="14334" w:type="dxa"/>
            <w:gridSpan w:val="4"/>
          </w:tcPr>
          <w:p w14:paraId="7D1611DD" w14:textId="77777777" w:rsidR="003718D9" w:rsidRPr="000C75B3" w:rsidRDefault="002503C2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b/>
                <w:sz w:val="20"/>
                <w:szCs w:val="20"/>
              </w:rPr>
              <w:t>Learning Progression</w:t>
            </w:r>
          </w:p>
        </w:tc>
      </w:tr>
      <w:tr w:rsidR="003718D9" w14:paraId="3DD9E7C5" w14:textId="77777777">
        <w:tc>
          <w:tcPr>
            <w:tcW w:w="3570" w:type="dxa"/>
            <w:shd w:val="clear" w:color="auto" w:fill="3D85C6"/>
          </w:tcPr>
          <w:p w14:paraId="03294CAE" w14:textId="77777777" w:rsidR="003718D9" w:rsidRPr="000C75B3" w:rsidRDefault="002503C2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b/>
                <w:sz w:val="20"/>
                <w:szCs w:val="20"/>
              </w:rPr>
              <w:t>Deconstructed General Standard Zone</w:t>
            </w:r>
          </w:p>
        </w:tc>
        <w:tc>
          <w:tcPr>
            <w:tcW w:w="3600" w:type="dxa"/>
            <w:shd w:val="clear" w:color="auto" w:fill="6FA8DC"/>
          </w:tcPr>
          <w:p w14:paraId="626F5353" w14:textId="77777777" w:rsidR="003718D9" w:rsidRPr="000C75B3" w:rsidRDefault="002503C2">
            <w:pPr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b/>
                <w:sz w:val="20"/>
                <w:szCs w:val="20"/>
              </w:rPr>
              <w:t>OLS-E Zone</w:t>
            </w:r>
          </w:p>
        </w:tc>
        <w:tc>
          <w:tcPr>
            <w:tcW w:w="3582" w:type="dxa"/>
            <w:shd w:val="clear" w:color="auto" w:fill="9FC5E8"/>
          </w:tcPr>
          <w:p w14:paraId="63DC861F" w14:textId="77777777" w:rsidR="003718D9" w:rsidRPr="000C75B3" w:rsidRDefault="002503C2">
            <w:pPr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Building the Base Zone </w:t>
            </w:r>
          </w:p>
        </w:tc>
        <w:tc>
          <w:tcPr>
            <w:tcW w:w="3582" w:type="dxa"/>
            <w:shd w:val="clear" w:color="auto" w:fill="CFE2F3"/>
          </w:tcPr>
          <w:p w14:paraId="1E12447B" w14:textId="77777777" w:rsidR="003718D9" w:rsidRPr="000C75B3" w:rsidRDefault="002503C2">
            <w:pPr>
              <w:jc w:val="center"/>
              <w:rPr>
                <w:rFonts w:ascii="Arial" w:eastAsia="Arial Narrow" w:hAnsi="Arial" w:cs="Arial"/>
                <w:color w:val="000000"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Engagement Zone </w:t>
            </w:r>
          </w:p>
        </w:tc>
      </w:tr>
      <w:tr w:rsidR="003718D9" w14:paraId="080ABFFB" w14:textId="77777777">
        <w:tc>
          <w:tcPr>
            <w:tcW w:w="3570" w:type="dxa"/>
          </w:tcPr>
          <w:p w14:paraId="6B9D362C" w14:textId="1137087D" w:rsidR="003718D9" w:rsidRPr="000C75B3" w:rsidRDefault="000C75B3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</w:rPr>
              <w:t>Add your general standard(s) here</w:t>
            </w:r>
          </w:p>
        </w:tc>
        <w:tc>
          <w:tcPr>
            <w:tcW w:w="3600" w:type="dxa"/>
          </w:tcPr>
          <w:p w14:paraId="09342C60" w14:textId="3902B565" w:rsidR="003718D9" w:rsidRPr="000C75B3" w:rsidRDefault="000C75B3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</w:rPr>
              <w:t>Add the extended standards here</w:t>
            </w:r>
          </w:p>
        </w:tc>
        <w:tc>
          <w:tcPr>
            <w:tcW w:w="3582" w:type="dxa"/>
          </w:tcPr>
          <w:p w14:paraId="3197120D" w14:textId="3C03813E" w:rsidR="003718D9" w:rsidRPr="000C75B3" w:rsidRDefault="000C75B3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</w:rPr>
              <w:t>Add the base skills here</w:t>
            </w:r>
          </w:p>
        </w:tc>
        <w:tc>
          <w:tcPr>
            <w:tcW w:w="3582" w:type="dxa"/>
          </w:tcPr>
          <w:p w14:paraId="0B9C58E3" w14:textId="22353D0A" w:rsidR="003718D9" w:rsidRPr="000C75B3" w:rsidRDefault="000C75B3">
            <w:pPr>
              <w:numPr>
                <w:ilvl w:val="0"/>
                <w:numId w:val="10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0C75B3">
              <w:rPr>
                <w:rFonts w:ascii="Arial" w:hAnsi="Arial" w:cs="Arial"/>
                <w:sz w:val="20"/>
                <w:szCs w:val="20"/>
              </w:rPr>
              <w:t>Add engagement skills here</w:t>
            </w:r>
          </w:p>
        </w:tc>
      </w:tr>
      <w:tr w:rsidR="003718D9" w14:paraId="74BFC118" w14:textId="77777777">
        <w:trPr>
          <w:trHeight w:val="340"/>
        </w:trPr>
        <w:tc>
          <w:tcPr>
            <w:tcW w:w="3570" w:type="dxa"/>
          </w:tcPr>
          <w:p w14:paraId="1F73A68D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2C922B3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6944FEB2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16EBF26B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8D9" w14:paraId="429E5918" w14:textId="77777777">
        <w:tc>
          <w:tcPr>
            <w:tcW w:w="3570" w:type="dxa"/>
          </w:tcPr>
          <w:p w14:paraId="7B5FA7D5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FB688CC" w14:textId="77777777" w:rsidR="003718D9" w:rsidRPr="000C75B3" w:rsidRDefault="003718D9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8AABBAC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08EE8CDB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1C0A71FF" w14:textId="77777777">
        <w:tc>
          <w:tcPr>
            <w:tcW w:w="3570" w:type="dxa"/>
          </w:tcPr>
          <w:p w14:paraId="4FCCB5A6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B618987" w14:textId="77777777" w:rsidR="003718D9" w:rsidRPr="000C75B3" w:rsidRDefault="003718D9">
            <w:pPr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67E5F348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7BB2F914" w14:textId="77777777" w:rsidR="003718D9" w:rsidRPr="000C75B3" w:rsidRDefault="003718D9">
            <w:pPr>
              <w:numPr>
                <w:ilvl w:val="0"/>
                <w:numId w:val="10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5A34F6EC" w14:textId="77777777">
        <w:tc>
          <w:tcPr>
            <w:tcW w:w="3570" w:type="dxa"/>
          </w:tcPr>
          <w:p w14:paraId="57C415AF" w14:textId="77777777" w:rsidR="003718D9" w:rsidRPr="000C75B3" w:rsidRDefault="003718D9">
            <w:pPr>
              <w:numPr>
                <w:ilvl w:val="0"/>
                <w:numId w:val="27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880B072" w14:textId="77777777" w:rsidR="003718D9" w:rsidRPr="000C75B3" w:rsidRDefault="003718D9">
            <w:pPr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1BFDBF09" w14:textId="77777777" w:rsidR="003718D9" w:rsidRPr="000C75B3" w:rsidRDefault="003718D9">
            <w:pPr>
              <w:numPr>
                <w:ilvl w:val="0"/>
                <w:numId w:val="27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709689E5" w14:textId="77777777" w:rsidR="003718D9" w:rsidRPr="000C75B3" w:rsidRDefault="003718D9">
            <w:pPr>
              <w:numPr>
                <w:ilvl w:val="0"/>
                <w:numId w:val="27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7974EF2B" w14:textId="77777777">
        <w:tc>
          <w:tcPr>
            <w:tcW w:w="3570" w:type="dxa"/>
          </w:tcPr>
          <w:p w14:paraId="3CF1A8C1" w14:textId="77777777" w:rsidR="003718D9" w:rsidRPr="000C75B3" w:rsidRDefault="003718D9">
            <w:pPr>
              <w:numPr>
                <w:ilvl w:val="0"/>
                <w:numId w:val="27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DE3D8F8" w14:textId="77777777" w:rsidR="003718D9" w:rsidRPr="000C75B3" w:rsidRDefault="003718D9">
            <w:pPr>
              <w:widowControl w:val="0"/>
              <w:numPr>
                <w:ilvl w:val="0"/>
                <w:numId w:val="27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907684D" w14:textId="77777777" w:rsidR="003718D9" w:rsidRPr="000C75B3" w:rsidRDefault="003718D9">
            <w:pPr>
              <w:numPr>
                <w:ilvl w:val="0"/>
                <w:numId w:val="27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C393361" w14:textId="77777777" w:rsidR="003718D9" w:rsidRPr="000C75B3" w:rsidRDefault="003718D9">
            <w:pPr>
              <w:numPr>
                <w:ilvl w:val="0"/>
                <w:numId w:val="27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0A05B90E" w14:textId="77777777">
        <w:tc>
          <w:tcPr>
            <w:tcW w:w="3570" w:type="dxa"/>
          </w:tcPr>
          <w:p w14:paraId="5196DD70" w14:textId="77777777" w:rsidR="003718D9" w:rsidRPr="000C75B3" w:rsidRDefault="003718D9">
            <w:pPr>
              <w:numPr>
                <w:ilvl w:val="0"/>
                <w:numId w:val="2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3BA01A2" w14:textId="77777777" w:rsidR="003718D9" w:rsidRPr="000C75B3" w:rsidRDefault="003718D9">
            <w:pPr>
              <w:numPr>
                <w:ilvl w:val="0"/>
                <w:numId w:val="2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1DD6591" w14:textId="77777777" w:rsidR="003718D9" w:rsidRPr="000C75B3" w:rsidRDefault="003718D9">
            <w:pPr>
              <w:numPr>
                <w:ilvl w:val="0"/>
                <w:numId w:val="29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158E2A9E" w14:textId="77777777" w:rsidR="003718D9" w:rsidRPr="000C75B3" w:rsidRDefault="003718D9">
            <w:pPr>
              <w:numPr>
                <w:ilvl w:val="0"/>
                <w:numId w:val="2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12AD9AC4" w14:textId="77777777">
        <w:tc>
          <w:tcPr>
            <w:tcW w:w="3570" w:type="dxa"/>
          </w:tcPr>
          <w:p w14:paraId="189916C5" w14:textId="77777777" w:rsidR="003718D9" w:rsidRPr="000C75B3" w:rsidRDefault="003718D9">
            <w:pPr>
              <w:numPr>
                <w:ilvl w:val="0"/>
                <w:numId w:val="2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40B3E63" w14:textId="77777777" w:rsidR="003718D9" w:rsidRPr="000C75B3" w:rsidRDefault="003718D9">
            <w:pPr>
              <w:numPr>
                <w:ilvl w:val="0"/>
                <w:numId w:val="2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7E6525FE" w14:textId="77777777" w:rsidR="003718D9" w:rsidRPr="000C75B3" w:rsidRDefault="003718D9">
            <w:pPr>
              <w:numPr>
                <w:ilvl w:val="0"/>
                <w:numId w:val="29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096F6CCD" w14:textId="77777777" w:rsidR="003718D9" w:rsidRPr="000C75B3" w:rsidRDefault="003718D9">
            <w:pPr>
              <w:numPr>
                <w:ilvl w:val="0"/>
                <w:numId w:val="2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254ABFB3" w14:textId="77777777">
        <w:tc>
          <w:tcPr>
            <w:tcW w:w="3570" w:type="dxa"/>
          </w:tcPr>
          <w:p w14:paraId="5E3BA3BC" w14:textId="77777777" w:rsidR="003718D9" w:rsidRPr="000C75B3" w:rsidRDefault="003718D9">
            <w:pPr>
              <w:numPr>
                <w:ilvl w:val="0"/>
                <w:numId w:val="1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10558A3" w14:textId="77777777" w:rsidR="003718D9" w:rsidRPr="000C75B3" w:rsidRDefault="003718D9">
            <w:pPr>
              <w:numPr>
                <w:ilvl w:val="0"/>
                <w:numId w:val="1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52629ED" w14:textId="77777777" w:rsidR="003718D9" w:rsidRPr="000C75B3" w:rsidRDefault="003718D9">
            <w:pPr>
              <w:numPr>
                <w:ilvl w:val="0"/>
                <w:numId w:val="19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1423323B" w14:textId="77777777" w:rsidR="003718D9" w:rsidRPr="000C75B3" w:rsidRDefault="003718D9">
            <w:pPr>
              <w:numPr>
                <w:ilvl w:val="0"/>
                <w:numId w:val="1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19442F3E" w14:textId="77777777">
        <w:tc>
          <w:tcPr>
            <w:tcW w:w="3570" w:type="dxa"/>
          </w:tcPr>
          <w:p w14:paraId="3FA90DB2" w14:textId="77777777" w:rsidR="003718D9" w:rsidRPr="000C75B3" w:rsidRDefault="003718D9">
            <w:pPr>
              <w:numPr>
                <w:ilvl w:val="0"/>
                <w:numId w:val="13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37F2D12" w14:textId="77777777" w:rsidR="003718D9" w:rsidRPr="000C75B3" w:rsidRDefault="003718D9">
            <w:pPr>
              <w:numPr>
                <w:ilvl w:val="0"/>
                <w:numId w:val="13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50F0E959" w14:textId="77777777" w:rsidR="003718D9" w:rsidRPr="000C75B3" w:rsidRDefault="003718D9">
            <w:pPr>
              <w:numPr>
                <w:ilvl w:val="0"/>
                <w:numId w:val="13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534E50E" w14:textId="77777777" w:rsidR="003718D9" w:rsidRPr="000C75B3" w:rsidRDefault="003718D9">
            <w:pPr>
              <w:numPr>
                <w:ilvl w:val="0"/>
                <w:numId w:val="13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718D9" w14:paraId="183D9A29" w14:textId="77777777">
        <w:tc>
          <w:tcPr>
            <w:tcW w:w="3570" w:type="dxa"/>
          </w:tcPr>
          <w:p w14:paraId="67D5193D" w14:textId="77777777" w:rsidR="003718D9" w:rsidRPr="000C75B3" w:rsidRDefault="003718D9">
            <w:pPr>
              <w:numPr>
                <w:ilvl w:val="0"/>
                <w:numId w:val="1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5363071" w14:textId="77777777" w:rsidR="003718D9" w:rsidRPr="000C75B3" w:rsidRDefault="003718D9">
            <w:pPr>
              <w:numPr>
                <w:ilvl w:val="0"/>
                <w:numId w:val="19"/>
              </w:numPr>
              <w:spacing w:after="200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AED65D9" w14:textId="77777777" w:rsidR="003718D9" w:rsidRPr="000C75B3" w:rsidRDefault="003718D9">
            <w:pPr>
              <w:numPr>
                <w:ilvl w:val="0"/>
                <w:numId w:val="19"/>
              </w:num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06906FB" w14:textId="77777777" w:rsidR="003718D9" w:rsidRPr="000C75B3" w:rsidRDefault="003718D9">
            <w:pPr>
              <w:numPr>
                <w:ilvl w:val="0"/>
                <w:numId w:val="19"/>
              </w:num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41C63E20" w14:textId="77777777">
        <w:tc>
          <w:tcPr>
            <w:tcW w:w="3570" w:type="dxa"/>
          </w:tcPr>
          <w:p w14:paraId="0E4FDB9B" w14:textId="77777777" w:rsidR="003718D9" w:rsidRPr="000C75B3" w:rsidRDefault="003718D9">
            <w:pPr>
              <w:numPr>
                <w:ilvl w:val="0"/>
                <w:numId w:val="25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8A89271" w14:textId="77777777" w:rsidR="003718D9" w:rsidRPr="000C75B3" w:rsidRDefault="003718D9">
            <w:pPr>
              <w:numPr>
                <w:ilvl w:val="0"/>
                <w:numId w:val="25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6606B750" w14:textId="77777777" w:rsidR="003718D9" w:rsidRPr="000C75B3" w:rsidRDefault="003718D9">
            <w:pPr>
              <w:numPr>
                <w:ilvl w:val="0"/>
                <w:numId w:val="25"/>
              </w:numPr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2AB37618" w14:textId="77777777" w:rsidR="003718D9" w:rsidRPr="000C75B3" w:rsidRDefault="003718D9">
            <w:pPr>
              <w:numPr>
                <w:ilvl w:val="0"/>
                <w:numId w:val="25"/>
              </w:num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718D9" w14:paraId="1ACCAC5A" w14:textId="77777777">
        <w:tc>
          <w:tcPr>
            <w:tcW w:w="3570" w:type="dxa"/>
          </w:tcPr>
          <w:p w14:paraId="288546C8" w14:textId="77777777" w:rsidR="003718D9" w:rsidRPr="000C75B3" w:rsidRDefault="003718D9">
            <w:pPr>
              <w:numPr>
                <w:ilvl w:val="0"/>
                <w:numId w:val="30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BF93CE7" w14:textId="77777777" w:rsidR="003718D9" w:rsidRPr="000C75B3" w:rsidRDefault="003718D9">
            <w:pPr>
              <w:widowControl w:val="0"/>
              <w:numPr>
                <w:ilvl w:val="0"/>
                <w:numId w:val="30"/>
              </w:numPr>
              <w:spacing w:line="276" w:lineRule="auto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43A22004" w14:textId="77777777" w:rsidR="003718D9" w:rsidRPr="000C75B3" w:rsidRDefault="003718D9">
            <w:pPr>
              <w:numPr>
                <w:ilvl w:val="0"/>
                <w:numId w:val="30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3582" w:type="dxa"/>
          </w:tcPr>
          <w:p w14:paraId="3DB318D6" w14:textId="77777777" w:rsidR="003718D9" w:rsidRPr="000C75B3" w:rsidRDefault="003718D9">
            <w:pPr>
              <w:numPr>
                <w:ilvl w:val="0"/>
                <w:numId w:val="30"/>
              </w:numPr>
              <w:spacing w:after="20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718D9" w14:paraId="62E33E0D" w14:textId="77777777">
        <w:trPr>
          <w:trHeight w:val="2640"/>
        </w:trPr>
        <w:tc>
          <w:tcPr>
            <w:tcW w:w="14334" w:type="dxa"/>
            <w:gridSpan w:val="4"/>
          </w:tcPr>
          <w:p w14:paraId="52698562" w14:textId="77777777" w:rsidR="003718D9" w:rsidRDefault="002503C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2. Instructional Outline</w:t>
            </w:r>
          </w:p>
          <w:p w14:paraId="352EE4EE" w14:textId="77777777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  <w:shd w:val="clear" w:color="auto" w:fill="D9EAD3"/>
              </w:rPr>
              <w:t>(this plan may span multiple days or weeks – as long as it takes to assess and teach standards outlined above)</w:t>
            </w: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  <w:t xml:space="preserve"> </w:t>
            </w:r>
          </w:p>
          <w:p w14:paraId="6311609D" w14:textId="77777777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Instructional Timeline/Outline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(includes planning for direct instruction, work groups, small group instruction/guided practice, independent prac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tice, re-teach, Tier’s I and II</w:t>
            </w:r>
          </w:p>
          <w:p w14:paraId="2CB4654A" w14:textId="77777777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  <w:shd w:val="clear" w:color="auto" w:fill="B6D7A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B6D7A8"/>
              </w:rPr>
              <w:t>Week I:</w:t>
            </w:r>
          </w:p>
          <w:p w14:paraId="1F9EA432" w14:textId="77777777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  <w:t xml:space="preserve">Day 1 -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Pre-assessment</w:t>
            </w:r>
          </w:p>
          <w:p w14:paraId="240DE39D" w14:textId="77777777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Introduction/priming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(present problem, project, vocabulary, etc.)</w:t>
            </w:r>
          </w:p>
          <w:p w14:paraId="46F042E8" w14:textId="74C2A8FE" w:rsidR="003718D9" w:rsidRDefault="002503C2" w:rsidP="000C75B3">
            <w:pP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  <w:t xml:space="preserve">Day 2 - </w:t>
            </w:r>
          </w:p>
          <w:p w14:paraId="0A4388EA" w14:textId="0FDB8D26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  <w:t xml:space="preserve">ay 3 - </w:t>
            </w:r>
          </w:p>
          <w:p w14:paraId="5BE8292F" w14:textId="39731AE5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  <w:t xml:space="preserve">Day 4 - </w:t>
            </w:r>
          </w:p>
          <w:p w14:paraId="7480E868" w14:textId="6F73683F" w:rsidR="003718D9" w:rsidRDefault="002503C2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D9EAD3"/>
              </w:rPr>
              <w:t xml:space="preserve">Day 5 - </w:t>
            </w:r>
          </w:p>
          <w:p w14:paraId="1060D30C" w14:textId="77777777" w:rsidR="003718D9" w:rsidRDefault="003718D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8D312C" w14:textId="77777777" w:rsidR="003718D9" w:rsidRPr="000C75B3" w:rsidRDefault="002503C2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B6D7A8"/>
              </w:rPr>
              <w:t xml:space="preserve">Week 2: </w:t>
            </w:r>
            <w:r w:rsidRPr="000C75B3">
              <w:rPr>
                <w:rFonts w:ascii="Arial" w:eastAsia="Arial Narrow" w:hAnsi="Arial" w:cs="Arial"/>
                <w:sz w:val="20"/>
                <w:szCs w:val="20"/>
              </w:rPr>
              <w:t>Formative Assessment Checkpoint (Student progress monitoring using the learning progression)</w:t>
            </w:r>
          </w:p>
          <w:p w14:paraId="4A8B21D8" w14:textId="132CBE68" w:rsidR="000C75B3" w:rsidRPr="000C75B3" w:rsidRDefault="000C75B3">
            <w:pPr>
              <w:rPr>
                <w:rFonts w:ascii="Arial" w:eastAsia="Arial Narrow" w:hAnsi="Arial" w:cs="Arial"/>
                <w:color w:val="EEABB1"/>
                <w:sz w:val="20"/>
                <w:szCs w:val="20"/>
              </w:rPr>
            </w:pPr>
          </w:p>
          <w:p w14:paraId="01836A67" w14:textId="6DF7DA61" w:rsidR="000C75B3" w:rsidRDefault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>Day 1 -</w:t>
            </w:r>
          </w:p>
          <w:p w14:paraId="34222236" w14:textId="00357E11" w:rsidR="003718D9" w:rsidRPr="000C75B3" w:rsidRDefault="002503C2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2 </w:t>
            </w:r>
            <w:r w:rsid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>-</w:t>
            </w:r>
          </w:p>
          <w:p w14:paraId="1C874876" w14:textId="1F31FC23" w:rsidR="003718D9" w:rsidRPr="000C75B3" w:rsidRDefault="002503C2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3 - </w:t>
            </w:r>
          </w:p>
          <w:p w14:paraId="0CF39E5A" w14:textId="5BA299C4" w:rsidR="003718D9" w:rsidRPr="000C75B3" w:rsidRDefault="002503C2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4 - </w:t>
            </w:r>
          </w:p>
          <w:p w14:paraId="790EA11C" w14:textId="07F1CE45" w:rsidR="003718D9" w:rsidRPr="000C75B3" w:rsidRDefault="002503C2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5 - </w:t>
            </w:r>
          </w:p>
          <w:p w14:paraId="414794C6" w14:textId="77777777" w:rsidR="003718D9" w:rsidRPr="000C75B3" w:rsidRDefault="003718D9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</w:p>
          <w:p w14:paraId="72235574" w14:textId="77777777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B6D7A8"/>
              </w:rPr>
              <w:t xml:space="preserve">Week 3: </w:t>
            </w:r>
            <w:r w:rsidRPr="000C75B3">
              <w:rPr>
                <w:rFonts w:ascii="Arial" w:eastAsia="Arial Narrow" w:hAnsi="Arial" w:cs="Arial"/>
                <w:sz w:val="20"/>
                <w:szCs w:val="20"/>
              </w:rPr>
              <w:t>Forma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tive Assessment Checkpoint (Student progress monitoring using the learning progression)</w:t>
            </w:r>
          </w:p>
          <w:p w14:paraId="53D5B02F" w14:textId="77777777" w:rsidR="000C75B3" w:rsidRDefault="000C75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5D38F9" w14:textId="77777777" w:rsid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>Day 1 -</w:t>
            </w:r>
          </w:p>
          <w:p w14:paraId="645F60F3" w14:textId="77777777" w:rsidR="000C75B3" w:rsidRP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2 </w:t>
            </w:r>
            <w: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>-</w:t>
            </w:r>
          </w:p>
          <w:p w14:paraId="3A1748D5" w14:textId="77777777" w:rsidR="000C75B3" w:rsidRP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3 - </w:t>
            </w:r>
          </w:p>
          <w:p w14:paraId="2A51E534" w14:textId="77777777" w:rsidR="000C75B3" w:rsidRP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4 - </w:t>
            </w:r>
          </w:p>
          <w:p w14:paraId="22D2BCDB" w14:textId="77777777" w:rsidR="000C75B3" w:rsidRP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5 - </w:t>
            </w:r>
          </w:p>
          <w:p w14:paraId="616E7CEF" w14:textId="77777777" w:rsidR="000C75B3" w:rsidRDefault="000C75B3">
            <w:pPr>
              <w:rPr>
                <w:rFonts w:ascii="Arial Narrow" w:eastAsia="Arial Narrow" w:hAnsi="Arial Narrow" w:cs="Arial Narrow"/>
                <w:sz w:val="20"/>
                <w:szCs w:val="20"/>
                <w:shd w:val="clear" w:color="auto" w:fill="B6D7A8"/>
              </w:rPr>
            </w:pPr>
          </w:p>
          <w:p w14:paraId="4BBCEA17" w14:textId="036E0780" w:rsidR="003718D9" w:rsidRDefault="002503C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shd w:val="clear" w:color="auto" w:fill="B6D7A8"/>
              </w:rPr>
              <w:t xml:space="preserve">Week 4: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Formative Assessment Checkpoint (Student progress monitoring using the learning progression)</w:t>
            </w:r>
          </w:p>
          <w:p w14:paraId="2F22731F" w14:textId="77777777" w:rsidR="000C75B3" w:rsidRDefault="000C75B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BBBADB" w14:textId="77777777" w:rsid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>Day 1 -</w:t>
            </w:r>
          </w:p>
          <w:p w14:paraId="4AFC6230" w14:textId="77777777" w:rsidR="000C75B3" w:rsidRP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2 </w:t>
            </w:r>
            <w: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>-</w:t>
            </w:r>
          </w:p>
          <w:p w14:paraId="4F4FA43A" w14:textId="77777777" w:rsidR="000C75B3" w:rsidRP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3 - </w:t>
            </w:r>
          </w:p>
          <w:p w14:paraId="3D5C2847" w14:textId="77777777" w:rsidR="000C75B3" w:rsidRP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4 - </w:t>
            </w:r>
          </w:p>
          <w:p w14:paraId="1381F227" w14:textId="77777777" w:rsidR="000C75B3" w:rsidRPr="000C75B3" w:rsidRDefault="000C75B3" w:rsidP="000C75B3">
            <w:pPr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</w:pPr>
            <w:r w:rsidRPr="000C75B3">
              <w:rPr>
                <w:rFonts w:ascii="Arial" w:eastAsia="Arial Narrow" w:hAnsi="Arial" w:cs="Arial"/>
                <w:sz w:val="20"/>
                <w:szCs w:val="20"/>
                <w:shd w:val="clear" w:color="auto" w:fill="D9EAD3"/>
              </w:rPr>
              <w:t xml:space="preserve">Day 5 - </w:t>
            </w:r>
          </w:p>
          <w:p w14:paraId="2102F9FC" w14:textId="77777777" w:rsidR="003718D9" w:rsidRDefault="003718D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3D0B32" w14:textId="77777777" w:rsidR="003718D9" w:rsidRDefault="003718D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718D9" w14:paraId="2D5797A4" w14:textId="77777777">
        <w:tc>
          <w:tcPr>
            <w:tcW w:w="3570" w:type="dxa"/>
          </w:tcPr>
          <w:p w14:paraId="42D05E1A" w14:textId="77777777" w:rsidR="003718D9" w:rsidRPr="00D46E5F" w:rsidRDefault="002503C2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3. Providing Access</w:t>
            </w:r>
          </w:p>
        </w:tc>
        <w:tc>
          <w:tcPr>
            <w:tcW w:w="10764" w:type="dxa"/>
            <w:gridSpan w:val="3"/>
            <w:vAlign w:val="center"/>
          </w:tcPr>
          <w:p w14:paraId="4EB6DC11" w14:textId="77777777" w:rsidR="003718D9" w:rsidRPr="00D46E5F" w:rsidRDefault="002503C2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Designing to the Edges</w:t>
            </w:r>
          </w:p>
          <w:p w14:paraId="58256319" w14:textId="77777777" w:rsidR="003718D9" w:rsidRPr="00D46E5F" w:rsidRDefault="002503C2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Tip-to-tip</w:t>
            </w:r>
          </w:p>
        </w:tc>
      </w:tr>
      <w:tr w:rsidR="003718D9" w14:paraId="4498B464" w14:textId="77777777">
        <w:trPr>
          <w:trHeight w:val="780"/>
        </w:trPr>
        <w:tc>
          <w:tcPr>
            <w:tcW w:w="3570" w:type="dxa"/>
          </w:tcPr>
          <w:p w14:paraId="14613517" w14:textId="77777777" w:rsidR="003718D9" w:rsidRPr="00D46E5F" w:rsidRDefault="002503C2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lastRenderedPageBreak/>
              <w:t xml:space="preserve">The items below can be </w:t>
            </w:r>
            <w:r w:rsidRPr="00D46E5F">
              <w:rPr>
                <w:rFonts w:ascii="Arial" w:eastAsia="Arial Narrow" w:hAnsi="Arial" w:cs="Arial"/>
                <w:sz w:val="20"/>
                <w:szCs w:val="20"/>
                <w:u w:val="single"/>
              </w:rPr>
              <w:t>students specific</w:t>
            </w:r>
            <w:r w:rsidRPr="00D46E5F">
              <w:rPr>
                <w:rFonts w:ascii="Arial" w:eastAsia="Arial Narrow" w:hAnsi="Arial" w:cs="Arial"/>
                <w:sz w:val="20"/>
                <w:szCs w:val="20"/>
              </w:rPr>
              <w:t xml:space="preserve"> or </w:t>
            </w:r>
            <w:r w:rsidRPr="00D46E5F">
              <w:rPr>
                <w:rFonts w:ascii="Arial" w:eastAsia="Arial Narrow" w:hAnsi="Arial" w:cs="Arial"/>
                <w:sz w:val="20"/>
                <w:szCs w:val="20"/>
                <w:u w:val="single"/>
              </w:rPr>
              <w:t>level specific</w:t>
            </w:r>
          </w:p>
        </w:tc>
        <w:tc>
          <w:tcPr>
            <w:tcW w:w="3600" w:type="dxa"/>
            <w:shd w:val="clear" w:color="auto" w:fill="FFF2CC"/>
          </w:tcPr>
          <w:p w14:paraId="703E63E8" w14:textId="77777777" w:rsidR="003718D9" w:rsidRPr="00D46E5F" w:rsidRDefault="003718D9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0C1503A6" w14:textId="7D6BFBA2" w:rsidR="00D46E5F" w:rsidRPr="00D46E5F" w:rsidRDefault="002503C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 xml:space="preserve">Universal </w:t>
            </w:r>
            <w:r w:rsidR="00D46E5F" w:rsidRPr="00D46E5F">
              <w:rPr>
                <w:rFonts w:ascii="Arial" w:eastAsia="Arial Narrow" w:hAnsi="Arial" w:cs="Arial"/>
                <w:sz w:val="20"/>
                <w:szCs w:val="20"/>
              </w:rPr>
              <w:t xml:space="preserve">Access </w:t>
            </w:r>
          </w:p>
          <w:p w14:paraId="248BB019" w14:textId="54303593" w:rsidR="003718D9" w:rsidRPr="00D46E5F" w:rsidRDefault="00D46E5F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 xml:space="preserve">Universally Accessible </w:t>
            </w:r>
            <w:r w:rsidRPr="00D46E5F">
              <w:rPr>
                <w:rFonts w:ascii="Arial" w:eastAsia="Arial Narrow" w:hAnsi="Arial" w:cs="Arial"/>
                <w:sz w:val="20"/>
                <w:szCs w:val="20"/>
              </w:rPr>
              <w:t>Features</w:t>
            </w:r>
            <w:r w:rsidRPr="00D46E5F">
              <w:rPr>
                <w:rFonts w:ascii="Arial" w:eastAsia="Arial Narrow" w:hAnsi="Arial" w:cs="Arial"/>
                <w:sz w:val="20"/>
                <w:szCs w:val="20"/>
              </w:rPr>
              <w:t xml:space="preserve">: </w:t>
            </w:r>
            <w:r w:rsidR="002503C2" w:rsidRPr="00D46E5F">
              <w:rPr>
                <w:rFonts w:ascii="Arial" w:eastAsia="Arial Narrow" w:hAnsi="Arial" w:cs="Arial"/>
                <w:sz w:val="20"/>
                <w:szCs w:val="20"/>
              </w:rPr>
              <w:t>Tools</w:t>
            </w:r>
            <w:r w:rsidRPr="00D46E5F">
              <w:rPr>
                <w:rFonts w:ascii="Arial" w:eastAsia="Arial Narrow" w:hAnsi="Arial" w:cs="Arial"/>
                <w:sz w:val="20"/>
                <w:szCs w:val="20"/>
              </w:rPr>
              <w:t xml:space="preserve">, </w:t>
            </w:r>
            <w:r w:rsidR="002503C2" w:rsidRPr="00D46E5F">
              <w:rPr>
                <w:rFonts w:ascii="Arial" w:eastAsia="Arial Narrow" w:hAnsi="Arial" w:cs="Arial"/>
                <w:sz w:val="20"/>
                <w:szCs w:val="20"/>
              </w:rPr>
              <w:t>Supports</w:t>
            </w:r>
            <w:r w:rsidRPr="00D46E5F">
              <w:rPr>
                <w:rFonts w:ascii="Arial" w:eastAsia="Arial Narrow" w:hAnsi="Arial" w:cs="Arial"/>
                <w:sz w:val="20"/>
                <w:szCs w:val="20"/>
              </w:rPr>
              <w:t>, Environments</w:t>
            </w:r>
          </w:p>
        </w:tc>
        <w:tc>
          <w:tcPr>
            <w:tcW w:w="3582" w:type="dxa"/>
            <w:shd w:val="clear" w:color="auto" w:fill="FBE5D5"/>
          </w:tcPr>
          <w:p w14:paraId="61086BD9" w14:textId="77777777" w:rsidR="00D46E5F" w:rsidRPr="00D46E5F" w:rsidRDefault="00D46E5F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  <w:p w14:paraId="1DEF6974" w14:textId="5884283C" w:rsidR="003718D9" w:rsidRPr="00D46E5F" w:rsidRDefault="002503C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>Activity Specific</w:t>
            </w:r>
          </w:p>
          <w:p w14:paraId="6E67BB73" w14:textId="5E48148D" w:rsidR="00D46E5F" w:rsidRPr="00D46E5F" w:rsidRDefault="00D46E5F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>Flexible Access/Choice</w:t>
            </w:r>
          </w:p>
          <w:p w14:paraId="04AD4DBA" w14:textId="77777777" w:rsidR="003718D9" w:rsidRPr="00D46E5F" w:rsidRDefault="002503C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>Multiple Means/Differentiated Tools</w:t>
            </w:r>
          </w:p>
        </w:tc>
        <w:tc>
          <w:tcPr>
            <w:tcW w:w="3582" w:type="dxa"/>
            <w:shd w:val="clear" w:color="auto" w:fill="EEABB1"/>
          </w:tcPr>
          <w:p w14:paraId="078B9019" w14:textId="77777777" w:rsidR="003718D9" w:rsidRPr="00D46E5F" w:rsidRDefault="002503C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>Student Specific Supports/Services/AT</w:t>
            </w:r>
          </w:p>
          <w:p w14:paraId="2BF86E67" w14:textId="77777777" w:rsidR="003718D9" w:rsidRDefault="002503C2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 xml:space="preserve">(add student initial or code here </w:t>
            </w:r>
            <w:r w:rsidR="00D46E5F" w:rsidRPr="00D46E5F">
              <w:rPr>
                <w:rFonts w:ascii="Arial" w:eastAsia="Arial Narrow" w:hAnsi="Arial" w:cs="Arial"/>
                <w:sz w:val="20"/>
                <w:szCs w:val="20"/>
              </w:rPr>
              <w:t>to identify student specific/individualized features</w:t>
            </w:r>
            <w:r w:rsidRPr="00D46E5F">
              <w:rPr>
                <w:rFonts w:ascii="Arial" w:eastAsia="Arial Narrow" w:hAnsi="Arial" w:cs="Arial"/>
                <w:sz w:val="20"/>
                <w:szCs w:val="20"/>
              </w:rPr>
              <w:t xml:space="preserve"> or SDI)</w:t>
            </w:r>
          </w:p>
          <w:p w14:paraId="1023B30D" w14:textId="46E3CB3B" w:rsidR="00875ACD" w:rsidRPr="00D46E5F" w:rsidRDefault="00875ACD" w:rsidP="00875AC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875ACD" w14:paraId="2FC31C36" w14:textId="77777777" w:rsidTr="00875ACD">
        <w:trPr>
          <w:trHeight w:val="780"/>
        </w:trPr>
        <w:tc>
          <w:tcPr>
            <w:tcW w:w="3570" w:type="dxa"/>
          </w:tcPr>
          <w:p w14:paraId="26BCAE8A" w14:textId="77777777" w:rsidR="00875ACD" w:rsidRPr="00D46E5F" w:rsidRDefault="00875ACD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10764" w:type="dxa"/>
            <w:gridSpan w:val="3"/>
            <w:shd w:val="clear" w:color="auto" w:fill="F2F2F2" w:themeFill="background1" w:themeFillShade="F2"/>
          </w:tcPr>
          <w:p w14:paraId="3A137911" w14:textId="77777777" w:rsidR="00875ACD" w:rsidRPr="00D46E5F" w:rsidRDefault="00875ACD" w:rsidP="00875ACD">
            <w:pPr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Student Specific Supports and Services across the Tiers aligned to this lesson:</w:t>
            </w:r>
          </w:p>
          <w:p w14:paraId="18184FA1" w14:textId="7B245079" w:rsidR="00875ACD" w:rsidRPr="00D46E5F" w:rsidRDefault="00875ACD" w:rsidP="00875ACD">
            <w:pPr>
              <w:jc w:val="center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i/>
                <w:sz w:val="20"/>
                <w:szCs w:val="20"/>
              </w:rPr>
              <w:t>(Should be pulled from the IEP, reading improvement plan, gifted plan, 504 Plan, behavior plan, ELL plan, divers</w:t>
            </w:r>
            <w:r>
              <w:rPr>
                <w:rFonts w:ascii="Arial" w:eastAsia="Arial Narrow" w:hAnsi="Arial" w:cs="Arial"/>
                <w:i/>
                <w:sz w:val="20"/>
                <w:szCs w:val="20"/>
              </w:rPr>
              <w:t>e learner</w:t>
            </w:r>
            <w:r w:rsidRPr="00D46E5F">
              <w:rPr>
                <w:rFonts w:ascii="Arial" w:eastAsia="Arial Narrow" w:hAnsi="Arial" w:cs="Arial"/>
                <w:i/>
                <w:sz w:val="20"/>
                <w:szCs w:val="20"/>
              </w:rPr>
              <w:t xml:space="preserve"> profile, etc.)</w:t>
            </w:r>
          </w:p>
          <w:p w14:paraId="77B38DC8" w14:textId="77777777" w:rsidR="00875ACD" w:rsidRPr="00D46E5F" w:rsidRDefault="00875ACD" w:rsidP="00875ACD">
            <w:pPr>
              <w:jc w:val="center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i/>
                <w:sz w:val="20"/>
                <w:szCs w:val="20"/>
              </w:rPr>
              <w:t>-Assistive Technology</w:t>
            </w:r>
          </w:p>
          <w:p w14:paraId="3E5317A2" w14:textId="5054684D" w:rsidR="00875ACD" w:rsidRPr="00D46E5F" w:rsidRDefault="00875ACD" w:rsidP="00875ACD">
            <w:pPr>
              <w:jc w:val="center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>
              <w:rPr>
                <w:rFonts w:ascii="Arial" w:eastAsia="Arial Narrow" w:hAnsi="Arial" w:cs="Arial"/>
                <w:i/>
                <w:sz w:val="20"/>
                <w:szCs w:val="20"/>
              </w:rPr>
              <w:t xml:space="preserve">  </w:t>
            </w:r>
            <w:r w:rsidRPr="00D46E5F">
              <w:rPr>
                <w:rFonts w:ascii="Arial" w:eastAsia="Arial Narrow" w:hAnsi="Arial" w:cs="Arial"/>
                <w:i/>
                <w:sz w:val="20"/>
                <w:szCs w:val="20"/>
              </w:rPr>
              <w:t>-Instructional strategies</w:t>
            </w:r>
          </w:p>
          <w:p w14:paraId="14BE83F0" w14:textId="129026A7" w:rsidR="00875ACD" w:rsidRDefault="00875ACD" w:rsidP="00875ACD">
            <w:pPr>
              <w:jc w:val="center"/>
              <w:rPr>
                <w:rFonts w:ascii="Arial" w:eastAsia="Arial Narrow" w:hAnsi="Arial" w:cs="Arial"/>
                <w:i/>
                <w:sz w:val="20"/>
                <w:szCs w:val="20"/>
              </w:rPr>
            </w:pPr>
            <w:r>
              <w:rPr>
                <w:rFonts w:ascii="Arial" w:eastAsia="Arial Narrow" w:hAnsi="Arial" w:cs="Arial"/>
                <w:i/>
                <w:sz w:val="20"/>
                <w:szCs w:val="20"/>
              </w:rPr>
              <w:t xml:space="preserve">        </w:t>
            </w:r>
            <w:r w:rsidRPr="00D46E5F">
              <w:rPr>
                <w:rFonts w:ascii="Arial" w:eastAsia="Arial Narrow" w:hAnsi="Arial" w:cs="Arial"/>
                <w:i/>
                <w:sz w:val="20"/>
                <w:szCs w:val="20"/>
              </w:rPr>
              <w:t>-Environmental adaptations</w:t>
            </w:r>
          </w:p>
          <w:p w14:paraId="3F278E5D" w14:textId="51B2E3BE" w:rsidR="00875ACD" w:rsidRPr="00D46E5F" w:rsidRDefault="00875ACD" w:rsidP="00875ACD">
            <w:pPr>
              <w:rPr>
                <w:rFonts w:ascii="Arial" w:eastAsia="Arial Narrow" w:hAnsi="Arial" w:cs="Arial"/>
                <w:i/>
                <w:sz w:val="20"/>
                <w:szCs w:val="20"/>
              </w:rPr>
            </w:pPr>
            <w:r>
              <w:rPr>
                <w:rFonts w:ascii="Arial" w:eastAsia="Arial Narrow" w:hAnsi="Arial" w:cs="Arial"/>
                <w:i/>
                <w:sz w:val="20"/>
                <w:szCs w:val="20"/>
              </w:rPr>
              <w:t xml:space="preserve">                                                                             -Features (24pt font size, fuzzy tactile, 4 choices, raised surface, etc.)</w:t>
            </w:r>
          </w:p>
          <w:p w14:paraId="2925F209" w14:textId="77777777" w:rsidR="00875ACD" w:rsidRPr="00D46E5F" w:rsidRDefault="00875ACD">
            <w:pPr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55EDFBC7" w14:textId="77777777">
        <w:trPr>
          <w:trHeight w:val="780"/>
        </w:trPr>
        <w:tc>
          <w:tcPr>
            <w:tcW w:w="3570" w:type="dxa"/>
          </w:tcPr>
          <w:p w14:paraId="314D42C9" w14:textId="4465844D" w:rsidR="003718D9" w:rsidRPr="00D46E5F" w:rsidRDefault="002503C2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Assessment</w:t>
            </w:r>
            <w:r w:rsidR="00875ACD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: </w:t>
            </w:r>
            <w:r w:rsidR="00875ACD"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Pre/Post</w:t>
            </w:r>
          </w:p>
          <w:p w14:paraId="7C07E66B" w14:textId="77777777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>Work sample-with √ list, rubric or notes</w:t>
            </w:r>
          </w:p>
          <w:p w14:paraId="561F8910" w14:textId="77777777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>Captioned photo(s)</w:t>
            </w:r>
          </w:p>
          <w:p w14:paraId="12D9FDC3" w14:textId="77777777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 xml:space="preserve">Video tape – </w:t>
            </w:r>
            <w:r w:rsidRPr="00D46E5F">
              <w:rPr>
                <w:rFonts w:ascii="Arial" w:hAnsi="Arial" w:cs="Arial"/>
                <w:b/>
                <w:bCs/>
                <w:sz w:val="20"/>
                <w:szCs w:val="20"/>
              </w:rPr>
              <w:t>with data sheet</w:t>
            </w:r>
          </w:p>
          <w:p w14:paraId="4FE8D83D" w14:textId="77777777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>Benchmark assessment</w:t>
            </w:r>
          </w:p>
          <w:p w14:paraId="32BC710E" w14:textId="5D293273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 xml:space="preserve">Diagnostic measure - Specific Skill </w:t>
            </w:r>
            <w:r w:rsidR="00D46E5F" w:rsidRPr="00D46E5F">
              <w:rPr>
                <w:rFonts w:ascii="Arial" w:hAnsi="Arial" w:cs="Arial"/>
                <w:sz w:val="20"/>
                <w:szCs w:val="20"/>
              </w:rPr>
              <w:t>Targeted</w:t>
            </w:r>
            <w:r w:rsidRPr="00D46E5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49F836" w14:textId="01DDEDD7" w:rsidR="003718D9" w:rsidRPr="00D46E5F" w:rsidRDefault="002503C2" w:rsidP="00D46E5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6AC3E616" w14:textId="77777777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 xml:space="preserve">Audio recording – </w:t>
            </w:r>
            <w:r w:rsidRPr="00D46E5F">
              <w:rPr>
                <w:rFonts w:ascii="Arial" w:hAnsi="Arial" w:cs="Arial"/>
                <w:b/>
                <w:bCs/>
                <w:sz w:val="20"/>
                <w:szCs w:val="20"/>
              </w:rPr>
              <w:t>with data sheet</w:t>
            </w:r>
          </w:p>
          <w:p w14:paraId="785EDC37" w14:textId="77777777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>Test/Quiz -</w:t>
            </w:r>
            <w:r w:rsidRPr="00D46E5F">
              <w:rPr>
                <w:rFonts w:ascii="Arial" w:hAnsi="Arial" w:cs="Arial"/>
                <w:b/>
                <w:bCs/>
                <w:sz w:val="20"/>
                <w:szCs w:val="20"/>
              </w:rPr>
              <w:t>accessible</w:t>
            </w:r>
          </w:p>
          <w:p w14:paraId="6A333558" w14:textId="77777777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>√ list –task analysis</w:t>
            </w:r>
          </w:p>
          <w:p w14:paraId="49926B7A" w14:textId="77777777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>Student Growth Measure formatted like AA</w:t>
            </w:r>
          </w:p>
          <w:p w14:paraId="1132007D" w14:textId="71316021" w:rsidR="003718D9" w:rsidRPr="00D46E5F" w:rsidRDefault="002503C2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 xml:space="preserve">Rubric – </w:t>
            </w:r>
            <w:r w:rsidR="00D46E5F" w:rsidRPr="00D46E5F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Pr="00D46E5F">
              <w:rPr>
                <w:rFonts w:ascii="Arial" w:hAnsi="Arial" w:cs="Arial"/>
                <w:sz w:val="20"/>
                <w:szCs w:val="20"/>
              </w:rPr>
              <w:t>Learning Progressions</w:t>
            </w:r>
          </w:p>
          <w:p w14:paraId="6B4F1E91" w14:textId="33EC981B" w:rsidR="00D46E5F" w:rsidRPr="00D46E5F" w:rsidRDefault="00D46E5F" w:rsidP="00D46E5F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D46E5F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464974BB" w14:textId="169420A6" w:rsidR="003718D9" w:rsidRPr="00D46E5F" w:rsidRDefault="003718D9" w:rsidP="00D46E5F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2CC"/>
          </w:tcPr>
          <w:p w14:paraId="426EDBA9" w14:textId="77777777" w:rsidR="003718D9" w:rsidRPr="00D46E5F" w:rsidRDefault="003718D9" w:rsidP="00D46E5F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BE5D5"/>
          </w:tcPr>
          <w:p w14:paraId="1F150F8A" w14:textId="53AF5494" w:rsidR="003718D9" w:rsidRPr="00D46E5F" w:rsidRDefault="003718D9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EEABB1"/>
          </w:tcPr>
          <w:p w14:paraId="7318C293" w14:textId="77777777" w:rsidR="003718D9" w:rsidRPr="00D46E5F" w:rsidRDefault="00D46E5F" w:rsidP="00D46E5F">
            <w:p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>Student Initial:</w:t>
            </w:r>
          </w:p>
          <w:p w14:paraId="6C92C720" w14:textId="77076E20" w:rsidR="00D46E5F" w:rsidRPr="00D46E5F" w:rsidRDefault="00D46E5F">
            <w:pPr>
              <w:numPr>
                <w:ilvl w:val="0"/>
                <w:numId w:val="28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DD0E23" w14:paraId="2DCC0CEB" w14:textId="77777777" w:rsidTr="00B21DAF">
        <w:trPr>
          <w:trHeight w:val="780"/>
        </w:trPr>
        <w:tc>
          <w:tcPr>
            <w:tcW w:w="3570" w:type="dxa"/>
          </w:tcPr>
          <w:p w14:paraId="0A98B905" w14:textId="5E868C05" w:rsidR="00DD0E23" w:rsidRPr="00D46E5F" w:rsidRDefault="00DD0E23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Aligned IEP/RIMP goals/objectives</w:t>
            </w:r>
          </w:p>
        </w:tc>
        <w:tc>
          <w:tcPr>
            <w:tcW w:w="10764" w:type="dxa"/>
            <w:gridSpan w:val="3"/>
            <w:shd w:val="clear" w:color="auto" w:fill="FFF2CC"/>
          </w:tcPr>
          <w:p w14:paraId="26E4ACF5" w14:textId="783EF28A" w:rsidR="00DD0E23" w:rsidRPr="00D46E5F" w:rsidRDefault="00DD0E23" w:rsidP="00D46E5F">
            <w:p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Student Initial + Goal/Objective:</w:t>
            </w:r>
          </w:p>
        </w:tc>
      </w:tr>
      <w:tr w:rsidR="003718D9" w14:paraId="03C8CD80" w14:textId="77777777">
        <w:trPr>
          <w:trHeight w:val="780"/>
        </w:trPr>
        <w:tc>
          <w:tcPr>
            <w:tcW w:w="3570" w:type="dxa"/>
          </w:tcPr>
          <w:p w14:paraId="2B733798" w14:textId="341031F8" w:rsidR="00D46E5F" w:rsidRPr="00DD0E23" w:rsidRDefault="00DD0E23" w:rsidP="00D46E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D0E23">
              <w:rPr>
                <w:rFonts w:ascii="Arial" w:eastAsia="Arial Narrow" w:hAnsi="Arial" w:cs="Arial"/>
                <w:b/>
                <w:sz w:val="20"/>
                <w:szCs w:val="20"/>
              </w:rPr>
              <w:lastRenderedPageBreak/>
              <w:t>Teaching Materials</w:t>
            </w:r>
            <w:r w:rsidRPr="00DD0E23">
              <w:rPr>
                <w:rFonts w:ascii="Arial" w:eastAsia="Arial Narrow" w:hAnsi="Arial" w:cs="Arial"/>
                <w:b/>
                <w:sz w:val="20"/>
                <w:szCs w:val="20"/>
              </w:rPr>
              <w:t>/</w:t>
            </w:r>
            <w:r w:rsidR="00D46E5F" w:rsidRPr="00DD0E23">
              <w:rPr>
                <w:rFonts w:ascii="Arial" w:eastAsia="Arial Narrow" w:hAnsi="Arial" w:cs="Arial"/>
                <w:b/>
                <w:sz w:val="20"/>
                <w:szCs w:val="20"/>
              </w:rPr>
              <w:t>I</w:t>
            </w:r>
            <w:r w:rsidR="00D46E5F"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nstruction</w:t>
            </w:r>
            <w:r w:rsidR="00875ACD">
              <w:rPr>
                <w:rFonts w:ascii="Arial" w:eastAsia="Arial Narrow" w:hAnsi="Arial" w:cs="Arial"/>
                <w:b/>
                <w:sz w:val="20"/>
                <w:szCs w:val="20"/>
              </w:rPr>
              <w:t>al Materials:</w:t>
            </w:r>
          </w:p>
          <w:p w14:paraId="0E65A8FD" w14:textId="24FD3B70" w:rsidR="00875ACD" w:rsidRPr="00DD0E23" w:rsidRDefault="00875ACD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D0E23">
              <w:rPr>
                <w:rFonts w:ascii="Arial" w:eastAsia="Arial Narrow" w:hAnsi="Arial" w:cs="Arial"/>
                <w:bCs/>
                <w:sz w:val="20"/>
                <w:szCs w:val="20"/>
              </w:rPr>
              <w:t>Instructional Strategies</w:t>
            </w:r>
          </w:p>
          <w:p w14:paraId="7C550852" w14:textId="78D9C653" w:rsidR="003718D9" w:rsidRPr="00DD0E23" w:rsidRDefault="00875ACD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D0E23">
              <w:rPr>
                <w:rFonts w:ascii="Arial" w:eastAsia="Arial Narrow" w:hAnsi="Arial" w:cs="Arial"/>
                <w:bCs/>
                <w:sz w:val="20"/>
                <w:szCs w:val="20"/>
              </w:rPr>
              <w:t xml:space="preserve">Instructional </w:t>
            </w:r>
            <w:r w:rsidR="002503C2" w:rsidRPr="00DD0E23">
              <w:rPr>
                <w:rFonts w:ascii="Arial" w:eastAsia="Arial Narrow" w:hAnsi="Arial" w:cs="Arial"/>
                <w:bCs/>
                <w:sz w:val="20"/>
                <w:szCs w:val="20"/>
              </w:rPr>
              <w:t>Technolog</w:t>
            </w:r>
            <w:r w:rsidRPr="00DD0E23">
              <w:rPr>
                <w:rFonts w:ascii="Arial" w:eastAsia="Arial Narrow" w:hAnsi="Arial" w:cs="Arial"/>
                <w:bCs/>
                <w:sz w:val="20"/>
                <w:szCs w:val="20"/>
              </w:rPr>
              <w:t>ies</w:t>
            </w:r>
          </w:p>
          <w:p w14:paraId="5B59A77F" w14:textId="77777777" w:rsidR="003718D9" w:rsidRPr="00DD0E23" w:rsidRDefault="002503C2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D0E23">
              <w:rPr>
                <w:rFonts w:ascii="Arial" w:eastAsia="Arial Narrow" w:hAnsi="Arial" w:cs="Arial"/>
                <w:bCs/>
                <w:sz w:val="20"/>
                <w:szCs w:val="20"/>
              </w:rPr>
              <w:t>Curricular Resources</w:t>
            </w:r>
          </w:p>
          <w:p w14:paraId="1E30FA16" w14:textId="77777777" w:rsidR="00875ACD" w:rsidRPr="00DD0E23" w:rsidRDefault="00875ACD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D0E23">
              <w:rPr>
                <w:rFonts w:ascii="Arial" w:eastAsia="Arial Narrow" w:hAnsi="Arial" w:cs="Arial"/>
                <w:bCs/>
                <w:sz w:val="20"/>
                <w:szCs w:val="20"/>
              </w:rPr>
              <w:t>Evidence-based Practices</w:t>
            </w:r>
          </w:p>
          <w:p w14:paraId="652D29F9" w14:textId="1D1236F3" w:rsidR="00875ACD" w:rsidRPr="00D46E5F" w:rsidRDefault="00875ACD">
            <w:pPr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D0E23">
              <w:rPr>
                <w:rFonts w:ascii="Arial" w:eastAsia="Arial Narrow" w:hAnsi="Arial" w:cs="Arial"/>
                <w:bCs/>
                <w:sz w:val="20"/>
                <w:szCs w:val="20"/>
              </w:rPr>
              <w:t>Online materials</w:t>
            </w:r>
          </w:p>
        </w:tc>
        <w:tc>
          <w:tcPr>
            <w:tcW w:w="3600" w:type="dxa"/>
            <w:shd w:val="clear" w:color="auto" w:fill="FFF2CC"/>
          </w:tcPr>
          <w:p w14:paraId="32DD4C95" w14:textId="4203D4BE" w:rsidR="003718D9" w:rsidRPr="00D46E5F" w:rsidRDefault="003718D9">
            <w:pPr>
              <w:numPr>
                <w:ilvl w:val="0"/>
                <w:numId w:val="16"/>
              </w:num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BE5D5"/>
          </w:tcPr>
          <w:p w14:paraId="4089A042" w14:textId="77777777" w:rsidR="003718D9" w:rsidRPr="00D46E5F" w:rsidRDefault="003718D9" w:rsidP="00D46E5F">
            <w:pPr>
              <w:pStyle w:val="ListParagraph"/>
              <w:numPr>
                <w:ilvl w:val="0"/>
                <w:numId w:val="38"/>
              </w:num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EEABB1"/>
          </w:tcPr>
          <w:p w14:paraId="7AD5CE61" w14:textId="71C5881E" w:rsidR="003718D9" w:rsidRPr="00D46E5F" w:rsidRDefault="00D46E5F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>Student initial:</w:t>
            </w:r>
          </w:p>
          <w:p w14:paraId="775B473C" w14:textId="77777777" w:rsidR="003718D9" w:rsidRPr="00D46E5F" w:rsidRDefault="003718D9">
            <w:pPr>
              <w:numPr>
                <w:ilvl w:val="0"/>
                <w:numId w:val="2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1A7F615D" w14:textId="77777777">
        <w:tc>
          <w:tcPr>
            <w:tcW w:w="3570" w:type="dxa"/>
          </w:tcPr>
          <w:p w14:paraId="58BE2726" w14:textId="77777777" w:rsidR="003718D9" w:rsidRDefault="00875ACD" w:rsidP="00875A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Student </w:t>
            </w:r>
            <w:r w:rsidRPr="00875ACD">
              <w:rPr>
                <w:rFonts w:ascii="Arial" w:eastAsia="Arial Narrow" w:hAnsi="Arial" w:cs="Arial"/>
                <w:b/>
                <w:sz w:val="20"/>
                <w:szCs w:val="20"/>
              </w:rPr>
              <w:t>Materials</w:t>
            </w:r>
            <w:r w:rsidRPr="00875ACD">
              <w:rPr>
                <w:rFonts w:ascii="Arial" w:eastAsia="Arial Narrow" w:hAnsi="Arial" w:cs="Arial"/>
                <w:b/>
                <w:sz w:val="20"/>
                <w:szCs w:val="20"/>
              </w:rPr>
              <w:t>/Participation Materials:</w:t>
            </w:r>
          </w:p>
          <w:p w14:paraId="4844E321" w14:textId="77777777" w:rsidR="00875ACD" w:rsidRDefault="00875ACD" w:rsidP="00875ACD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1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>Links to online information/tools</w:t>
            </w:r>
          </w:p>
          <w:p w14:paraId="251FD0A6" w14:textId="63046996" w:rsidR="00875ACD" w:rsidRDefault="00875ACD" w:rsidP="00875ACD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1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>Manipulatives</w:t>
            </w:r>
          </w:p>
          <w:p w14:paraId="384A425E" w14:textId="77777777" w:rsidR="00875ACD" w:rsidRDefault="00DD0E23" w:rsidP="00875ACD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1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>Templates/graphic organizers</w:t>
            </w:r>
          </w:p>
          <w:p w14:paraId="63423BDA" w14:textId="172100B8" w:rsidR="00DD0E23" w:rsidRDefault="00DD0E23" w:rsidP="00875ACD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1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>Visuals</w:t>
            </w:r>
          </w:p>
          <w:p w14:paraId="10C68F1F" w14:textId="77777777" w:rsidR="00DD0E23" w:rsidRDefault="00DD0E23" w:rsidP="00875ACD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1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>Social supports</w:t>
            </w:r>
          </w:p>
          <w:p w14:paraId="11A14EB2" w14:textId="77777777" w:rsidR="00DD0E23" w:rsidRDefault="00DD0E23" w:rsidP="00875ACD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1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>Executive function supports (time management, organization, etc.)</w:t>
            </w:r>
          </w:p>
          <w:p w14:paraId="3C01F56C" w14:textId="50F12140" w:rsidR="00DD0E23" w:rsidRPr="00875ACD" w:rsidRDefault="00DD0E23" w:rsidP="00875ACD">
            <w:pPr>
              <w:pStyle w:val="ListParagraph"/>
              <w:numPr>
                <w:ilvl w:val="0"/>
                <w:numId w:val="3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1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sz w:val="20"/>
                <w:szCs w:val="20"/>
              </w:rPr>
              <w:t>Learning tools (micr</w:t>
            </w:r>
            <w:bookmarkStart w:id="0" w:name="_GoBack"/>
            <w:bookmarkEnd w:id="0"/>
            <w:r>
              <w:rPr>
                <w:rFonts w:ascii="Arial" w:eastAsia="Arial Narrow" w:hAnsi="Arial" w:cs="Arial"/>
                <w:bCs/>
                <w:sz w:val="20"/>
                <w:szCs w:val="20"/>
              </w:rPr>
              <w:t>oscopes, scissors, maps, books, protractors, word/sound wall, etc.)</w:t>
            </w:r>
          </w:p>
        </w:tc>
        <w:tc>
          <w:tcPr>
            <w:tcW w:w="3600" w:type="dxa"/>
            <w:shd w:val="clear" w:color="auto" w:fill="FFF2CC"/>
          </w:tcPr>
          <w:p w14:paraId="79C74F92" w14:textId="77777777" w:rsidR="003718D9" w:rsidRPr="00D46E5F" w:rsidRDefault="003718D9" w:rsidP="00D46E5F">
            <w:pPr>
              <w:pStyle w:val="ListParagraph"/>
              <w:numPr>
                <w:ilvl w:val="0"/>
                <w:numId w:val="38"/>
              </w:num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BE5D5"/>
          </w:tcPr>
          <w:p w14:paraId="30AA5F34" w14:textId="1466C0EB" w:rsidR="003718D9" w:rsidRPr="00D46E5F" w:rsidRDefault="003718D9">
            <w:pPr>
              <w:numPr>
                <w:ilvl w:val="0"/>
                <w:numId w:val="12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EEABB1"/>
          </w:tcPr>
          <w:p w14:paraId="13130EC8" w14:textId="2148FF08" w:rsidR="003718D9" w:rsidRPr="00D46E5F" w:rsidRDefault="00D46E5F">
            <w:pPr>
              <w:rPr>
                <w:rFonts w:ascii="Arial" w:eastAsia="Arial Narrow" w:hAnsi="Arial" w:cs="Arial"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sz w:val="20"/>
                <w:szCs w:val="20"/>
              </w:rPr>
              <w:t>Student Initial:</w:t>
            </w:r>
          </w:p>
          <w:p w14:paraId="0150F97A" w14:textId="086C9AC5" w:rsidR="003718D9" w:rsidRPr="00D46E5F" w:rsidRDefault="003718D9">
            <w:pPr>
              <w:numPr>
                <w:ilvl w:val="0"/>
                <w:numId w:val="6"/>
              </w:numPr>
              <w:spacing w:line="276" w:lineRule="auto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6ACD724C" w14:textId="77777777">
        <w:trPr>
          <w:trHeight w:val="360"/>
        </w:trPr>
        <w:tc>
          <w:tcPr>
            <w:tcW w:w="3570" w:type="dxa"/>
          </w:tcPr>
          <w:p w14:paraId="23C6EE6D" w14:textId="2BF4845C" w:rsidR="003718D9" w:rsidRPr="00D46E5F" w:rsidRDefault="003718D9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2CC"/>
          </w:tcPr>
          <w:p w14:paraId="21B58F13" w14:textId="77777777" w:rsidR="003718D9" w:rsidRPr="00D46E5F" w:rsidRDefault="003718D9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FBE5D5"/>
          </w:tcPr>
          <w:p w14:paraId="4D3E81F6" w14:textId="77777777" w:rsidR="003718D9" w:rsidRPr="00D46E5F" w:rsidRDefault="003718D9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3582" w:type="dxa"/>
            <w:shd w:val="clear" w:color="auto" w:fill="EEABB1"/>
          </w:tcPr>
          <w:p w14:paraId="720CA972" w14:textId="77777777" w:rsidR="003718D9" w:rsidRPr="00D46E5F" w:rsidRDefault="003718D9">
            <w:pPr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  <w:tr w:rsidR="003718D9" w14:paraId="5E3EF808" w14:textId="77777777">
        <w:trPr>
          <w:trHeight w:val="360"/>
        </w:trPr>
        <w:tc>
          <w:tcPr>
            <w:tcW w:w="14334" w:type="dxa"/>
            <w:gridSpan w:val="4"/>
          </w:tcPr>
          <w:p w14:paraId="66A6BF6C" w14:textId="77777777" w:rsidR="003718D9" w:rsidRPr="00D46E5F" w:rsidRDefault="002503C2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Notes, reflections, </w:t>
            </w:r>
            <w:proofErr w:type="spellStart"/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unforseen</w:t>
            </w:r>
            <w:proofErr w:type="spellEnd"/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barriers, thoughts, ideas:</w:t>
            </w:r>
          </w:p>
          <w:p w14:paraId="260A8F24" w14:textId="77777777" w:rsidR="003718D9" w:rsidRPr="00D46E5F" w:rsidRDefault="003718D9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  <w:p w14:paraId="7E222A0C" w14:textId="77777777" w:rsidR="003718D9" w:rsidRPr="00D46E5F" w:rsidRDefault="003718D9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  <w:p w14:paraId="7FB4039E" w14:textId="77777777" w:rsidR="003718D9" w:rsidRPr="00D46E5F" w:rsidRDefault="003718D9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  <w:p w14:paraId="37FBCEF1" w14:textId="77777777" w:rsidR="003718D9" w:rsidRPr="00D46E5F" w:rsidRDefault="002503C2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Scaffolds provided during learning: </w:t>
            </w:r>
          </w:p>
          <w:p w14:paraId="523EC7D8" w14:textId="77777777" w:rsidR="003718D9" w:rsidRPr="00D46E5F" w:rsidRDefault="002503C2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D46E5F">
              <w:rPr>
                <w:rFonts w:ascii="Arial" w:eastAsia="Arial Narrow" w:hAnsi="Arial" w:cs="Arial"/>
                <w:b/>
                <w:sz w:val="20"/>
                <w:szCs w:val="20"/>
              </w:rPr>
              <w:t>(add learner specific notes for review and replacement tools/teaching for independence)</w:t>
            </w:r>
          </w:p>
          <w:p w14:paraId="4D859092" w14:textId="77777777" w:rsidR="003718D9" w:rsidRPr="00D46E5F" w:rsidRDefault="003718D9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  <w:p w14:paraId="1808087C" w14:textId="77777777" w:rsidR="003718D9" w:rsidRPr="00D46E5F" w:rsidRDefault="003718D9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  <w:p w14:paraId="073A2F8D" w14:textId="77777777" w:rsidR="003718D9" w:rsidRPr="00D46E5F" w:rsidRDefault="003718D9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</w:p>
        </w:tc>
      </w:tr>
    </w:tbl>
    <w:p w14:paraId="30BE3382" w14:textId="77777777" w:rsidR="003718D9" w:rsidRDefault="003718D9">
      <w:pPr>
        <w:rPr>
          <w:rFonts w:ascii="Arial Narrow" w:eastAsia="Arial Narrow" w:hAnsi="Arial Narrow" w:cs="Arial Narrow"/>
          <w:sz w:val="20"/>
          <w:szCs w:val="20"/>
        </w:rPr>
      </w:pPr>
    </w:p>
    <w:sectPr w:rsidR="00371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720" w:right="806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449D" w14:textId="77777777" w:rsidR="002503C2" w:rsidRDefault="002503C2">
      <w:r>
        <w:separator/>
      </w:r>
    </w:p>
  </w:endnote>
  <w:endnote w:type="continuationSeparator" w:id="0">
    <w:p w14:paraId="64775A5F" w14:textId="77777777" w:rsidR="002503C2" w:rsidRDefault="0025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47528" w14:textId="77777777" w:rsidR="003718D9" w:rsidRDefault="00371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0F37" w14:textId="77777777" w:rsidR="003718D9" w:rsidRDefault="002503C2">
    <w:pPr>
      <w:widowControl w:val="0"/>
      <w:jc w:val="center"/>
      <w:rPr>
        <w:rFonts w:ascii="Times New Roman" w:eastAsia="Times New Roman" w:hAnsi="Times New Roman" w:cs="Times New Roman"/>
        <w:color w:val="C1C1C1"/>
        <w:sz w:val="20"/>
        <w:szCs w:val="20"/>
      </w:rPr>
    </w:pPr>
    <w:r>
      <w:rPr>
        <w:color w:val="A6A6A6"/>
        <w:sz w:val="20"/>
        <w:szCs w:val="20"/>
      </w:rPr>
      <w:t xml:space="preserve">Shawna Benson, M.Ed.  </w:t>
    </w:r>
    <w:r>
      <w:rPr>
        <w:rFonts w:ascii="Times New Roman" w:eastAsia="Times New Roman" w:hAnsi="Times New Roman" w:cs="Times New Roman"/>
        <w:color w:val="A6A6A6"/>
        <w:sz w:val="20"/>
        <w:szCs w:val="20"/>
      </w:rPr>
      <w:t>Access to the Curriculum Series</w:t>
    </w:r>
    <w:r>
      <w:rPr>
        <w:rFonts w:ascii="Times New Roman" w:eastAsia="Times New Roman" w:hAnsi="Times New Roman" w:cs="Times New Roman"/>
        <w:color w:val="A6A6A6"/>
        <w:sz w:val="20"/>
        <w:szCs w:val="20"/>
      </w:rPr>
      <w:tab/>
    </w:r>
    <w:r>
      <w:rPr>
        <w:rFonts w:ascii="Times New Roman" w:eastAsia="Times New Roman" w:hAnsi="Times New Roman" w:cs="Times New Roman"/>
        <w:color w:val="A6A6A6"/>
        <w:sz w:val="20"/>
        <w:szCs w:val="20"/>
      </w:rPr>
      <w:tab/>
    </w:r>
    <w:r>
      <w:rPr>
        <w:rFonts w:ascii="Times New Roman" w:eastAsia="Times New Roman" w:hAnsi="Times New Roman" w:cs="Times New Roman"/>
        <w:color w:val="A6A6A6"/>
        <w:sz w:val="20"/>
        <w:szCs w:val="20"/>
      </w:rPr>
      <w:tab/>
    </w:r>
    <w:r>
      <w:rPr>
        <w:rFonts w:ascii="Times New Roman" w:eastAsia="Times New Roman" w:hAnsi="Times New Roman" w:cs="Times New Roman"/>
        <w:color w:val="A6A6A6"/>
        <w:sz w:val="20"/>
        <w:szCs w:val="20"/>
      </w:rPr>
      <w:tab/>
    </w:r>
    <w:r>
      <w:rPr>
        <w:rFonts w:ascii="Times New Roman" w:eastAsia="Times New Roman" w:hAnsi="Times New Roman" w:cs="Times New Roman"/>
        <w:color w:val="A6A6A6"/>
        <w:sz w:val="20"/>
        <w:szCs w:val="20"/>
      </w:rPr>
      <w:tab/>
    </w:r>
    <w:r>
      <w:rPr>
        <w:rFonts w:ascii="Times New Roman" w:eastAsia="Times New Roman" w:hAnsi="Times New Roman" w:cs="Times New Roman"/>
        <w:color w:val="A6A6A6"/>
        <w:sz w:val="20"/>
        <w:szCs w:val="20"/>
      </w:rPr>
      <w:tab/>
    </w:r>
    <w:r>
      <w:rPr>
        <w:rFonts w:ascii="Times New Roman" w:eastAsia="Times New Roman" w:hAnsi="Times New Roman" w:cs="Times New Roman"/>
        <w:color w:val="A6A6A6"/>
        <w:sz w:val="20"/>
        <w:szCs w:val="20"/>
      </w:rPr>
      <w:tab/>
    </w:r>
    <w:r>
      <w:rPr>
        <w:rFonts w:ascii="Times New Roman" w:eastAsia="Times New Roman" w:hAnsi="Times New Roman" w:cs="Times New Roman"/>
        <w:color w:val="A6A6A6"/>
        <w:sz w:val="20"/>
        <w:szCs w:val="20"/>
      </w:rPr>
      <w:tab/>
    </w:r>
    <w:r>
      <w:rPr>
        <w:rFonts w:ascii="Times New Roman" w:eastAsia="Times New Roman" w:hAnsi="Times New Roman" w:cs="Times New Roman"/>
        <w:color w:val="A6A6A6"/>
        <w:sz w:val="20"/>
        <w:szCs w:val="20"/>
      </w:rPr>
      <w:tab/>
    </w:r>
    <w:r>
      <w:rPr>
        <w:color w:val="A6A6A6"/>
        <w:sz w:val="20"/>
        <w:szCs w:val="20"/>
      </w:rPr>
      <w:t>09/Revised 2019</w:t>
    </w:r>
  </w:p>
  <w:p w14:paraId="1FA963A2" w14:textId="77777777" w:rsidR="003718D9" w:rsidRDefault="003718D9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2429" w14:textId="77777777" w:rsidR="003718D9" w:rsidRDefault="00371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D712A" w14:textId="77777777" w:rsidR="002503C2" w:rsidRDefault="002503C2">
      <w:r>
        <w:separator/>
      </w:r>
    </w:p>
  </w:footnote>
  <w:footnote w:type="continuationSeparator" w:id="0">
    <w:p w14:paraId="5FBFE22E" w14:textId="77777777" w:rsidR="002503C2" w:rsidRDefault="00250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0970F" w14:textId="77777777" w:rsidR="003718D9" w:rsidRDefault="00371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02BA" w14:textId="77777777" w:rsidR="003718D9" w:rsidRDefault="003718D9">
    <w:pPr>
      <w:tabs>
        <w:tab w:val="center" w:pos="4320"/>
        <w:tab w:val="right" w:pos="8640"/>
      </w:tabs>
      <w:spacing w:after="200"/>
      <w:rPr>
        <w:shd w:val="clear" w:color="auto" w:fill="EA9999"/>
      </w:rPr>
    </w:pPr>
  </w:p>
  <w:p w14:paraId="41B36CAA" w14:textId="77777777" w:rsidR="003718D9" w:rsidRDefault="003718D9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340F1" w14:textId="77777777" w:rsidR="003718D9" w:rsidRDefault="003718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AC6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F35B7"/>
    <w:multiLevelType w:val="hybridMultilevel"/>
    <w:tmpl w:val="F3745390"/>
    <w:lvl w:ilvl="0" w:tplc="6A14090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F6F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7B4704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8C3849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21543C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7C6AE7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852748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311A8E"/>
    <w:multiLevelType w:val="multilevel"/>
    <w:tmpl w:val="CC661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05718A"/>
    <w:multiLevelType w:val="hybridMultilevel"/>
    <w:tmpl w:val="23E0BD96"/>
    <w:lvl w:ilvl="0" w:tplc="AA842A20">
      <w:numFmt w:val="bullet"/>
      <w:lvlText w:val="●"/>
      <w:lvlJc w:val="left"/>
      <w:pPr>
        <w:ind w:left="720" w:hanging="360"/>
      </w:pPr>
      <w:rPr>
        <w:rFonts w:ascii="Arial Narrow" w:eastAsia="Arial Narrow" w:hAnsi="Arial Narrow" w:cs="Arial Narrow" w:hint="default"/>
        <w:spacing w:val="-7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43D0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B6A4A35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E291FF3"/>
    <w:multiLevelType w:val="multilevel"/>
    <w:tmpl w:val="EDFA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8927ABA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AF17AD2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FA5736"/>
    <w:multiLevelType w:val="multilevel"/>
    <w:tmpl w:val="0E9024A2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3AFE58CF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B235FCC"/>
    <w:multiLevelType w:val="multilevel"/>
    <w:tmpl w:val="BD0E7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B6066B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C844A1F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04C7297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C330FB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1F472A3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3195EB1"/>
    <w:multiLevelType w:val="multilevel"/>
    <w:tmpl w:val="04989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D38307C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E350A34"/>
    <w:multiLevelType w:val="multilevel"/>
    <w:tmpl w:val="1738F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1E21841"/>
    <w:multiLevelType w:val="multilevel"/>
    <w:tmpl w:val="54FCD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3646813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CB72BE5"/>
    <w:multiLevelType w:val="multilevel"/>
    <w:tmpl w:val="36B64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E3A25AB"/>
    <w:multiLevelType w:val="multilevel"/>
    <w:tmpl w:val="8542D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25D4C8C"/>
    <w:multiLevelType w:val="multilevel"/>
    <w:tmpl w:val="BA6A2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172BF3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9844522"/>
    <w:multiLevelType w:val="hybridMultilevel"/>
    <w:tmpl w:val="E188BE7A"/>
    <w:lvl w:ilvl="0" w:tplc="AA842A20">
      <w:numFmt w:val="bullet"/>
      <w:lvlText w:val="●"/>
      <w:lvlJc w:val="left"/>
      <w:pPr>
        <w:ind w:left="720" w:hanging="360"/>
      </w:pPr>
      <w:rPr>
        <w:rFonts w:ascii="Arial Narrow" w:eastAsia="Arial Narrow" w:hAnsi="Arial Narrow" w:cs="Arial Narrow" w:hint="default"/>
        <w:spacing w:val="-7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530FB"/>
    <w:multiLevelType w:val="multilevel"/>
    <w:tmpl w:val="8A8A5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38F0F9D"/>
    <w:multiLevelType w:val="multilevel"/>
    <w:tmpl w:val="3D3C8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5865C21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6753B6C"/>
    <w:multiLevelType w:val="multilevel"/>
    <w:tmpl w:val="A192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DB8509E"/>
    <w:multiLevelType w:val="multilevel"/>
    <w:tmpl w:val="6388D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6"/>
  </w:num>
  <w:num w:numId="2">
    <w:abstractNumId w:val="23"/>
  </w:num>
  <w:num w:numId="3">
    <w:abstractNumId w:val="25"/>
  </w:num>
  <w:num w:numId="4">
    <w:abstractNumId w:val="35"/>
  </w:num>
  <w:num w:numId="5">
    <w:abstractNumId w:val="15"/>
  </w:num>
  <w:num w:numId="6">
    <w:abstractNumId w:val="34"/>
  </w:num>
  <w:num w:numId="7">
    <w:abstractNumId w:val="30"/>
  </w:num>
  <w:num w:numId="8">
    <w:abstractNumId w:val="12"/>
  </w:num>
  <w:num w:numId="9">
    <w:abstractNumId w:val="27"/>
  </w:num>
  <w:num w:numId="10">
    <w:abstractNumId w:val="37"/>
  </w:num>
  <w:num w:numId="11">
    <w:abstractNumId w:val="3"/>
  </w:num>
  <w:num w:numId="12">
    <w:abstractNumId w:val="8"/>
  </w:num>
  <w:num w:numId="13">
    <w:abstractNumId w:val="5"/>
  </w:num>
  <w:num w:numId="14">
    <w:abstractNumId w:val="17"/>
  </w:num>
  <w:num w:numId="15">
    <w:abstractNumId w:val="28"/>
  </w:num>
  <w:num w:numId="16">
    <w:abstractNumId w:val="33"/>
  </w:num>
  <w:num w:numId="17">
    <w:abstractNumId w:val="11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6"/>
  </w:num>
  <w:num w:numId="23">
    <w:abstractNumId w:val="29"/>
  </w:num>
  <w:num w:numId="24">
    <w:abstractNumId w:val="0"/>
  </w:num>
  <w:num w:numId="25">
    <w:abstractNumId w:val="31"/>
  </w:num>
  <w:num w:numId="26">
    <w:abstractNumId w:val="20"/>
  </w:num>
  <w:num w:numId="27">
    <w:abstractNumId w:val="24"/>
  </w:num>
  <w:num w:numId="28">
    <w:abstractNumId w:val="26"/>
  </w:num>
  <w:num w:numId="29">
    <w:abstractNumId w:val="13"/>
  </w:num>
  <w:num w:numId="30">
    <w:abstractNumId w:val="2"/>
  </w:num>
  <w:num w:numId="31">
    <w:abstractNumId w:val="14"/>
  </w:num>
  <w:num w:numId="32">
    <w:abstractNumId w:val="4"/>
  </w:num>
  <w:num w:numId="33">
    <w:abstractNumId w:val="7"/>
  </w:num>
  <w:num w:numId="34">
    <w:abstractNumId w:val="16"/>
  </w:num>
  <w:num w:numId="35">
    <w:abstractNumId w:val="18"/>
  </w:num>
  <w:num w:numId="36">
    <w:abstractNumId w:val="1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D9"/>
    <w:rsid w:val="000C75B3"/>
    <w:rsid w:val="002503C2"/>
    <w:rsid w:val="002550CD"/>
    <w:rsid w:val="003718D9"/>
    <w:rsid w:val="00875ACD"/>
    <w:rsid w:val="00D46E5F"/>
    <w:rsid w:val="00D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ABD6"/>
  <w15:docId w15:val="{1D386A58-CD89-7541-BD9E-4E436048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C7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Shawna Benson</cp:lastModifiedBy>
  <cp:revision>3</cp:revision>
  <dcterms:created xsi:type="dcterms:W3CDTF">2019-09-17T14:41:00Z</dcterms:created>
  <dcterms:modified xsi:type="dcterms:W3CDTF">2019-09-17T15:21:00Z</dcterms:modified>
</cp:coreProperties>
</file>