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BDFC" w14:textId="2FC7AE77" w:rsidR="0038118E" w:rsidRDefault="00E300D0" w:rsidP="00E300D0">
      <w:pPr>
        <w:jc w:val="center"/>
        <w:rPr>
          <w:rFonts w:ascii="Avenir" w:hAnsi="Avenir"/>
          <w:sz w:val="32"/>
        </w:rPr>
      </w:pPr>
      <w:r>
        <w:rPr>
          <w:rFonts w:ascii="Avenir" w:hAnsi="Avenir"/>
          <w:sz w:val="32"/>
        </w:rPr>
        <w:t>Self- Determination Research and Resources</w:t>
      </w:r>
    </w:p>
    <w:p w14:paraId="48DDC94D" w14:textId="6A06F423" w:rsidR="003D420C" w:rsidRDefault="00836115" w:rsidP="001C028B">
      <w:pPr>
        <w:jc w:val="center"/>
        <w:rPr>
          <w:rFonts w:ascii="Avenir" w:hAnsi="Avenir"/>
          <w:sz w:val="32"/>
        </w:rPr>
      </w:pPr>
      <w:r>
        <w:rPr>
          <w:rFonts w:ascii="Avenir" w:hAnsi="Avenir"/>
          <w:sz w:val="32"/>
        </w:rPr>
        <w:t>Handout</w:t>
      </w:r>
    </w:p>
    <w:p w14:paraId="2E88F55F" w14:textId="2255AAF0" w:rsidR="00732470" w:rsidRPr="00732470" w:rsidRDefault="00732470" w:rsidP="00732470">
      <w:pPr>
        <w:jc w:val="both"/>
        <w:rPr>
          <w:rFonts w:ascii="Avenir" w:hAnsi="Avenir"/>
          <w:sz w:val="28"/>
        </w:rPr>
      </w:pPr>
      <w:r w:rsidRPr="00732470">
        <w:rPr>
          <w:rFonts w:ascii="Avenir" w:hAnsi="Avenir"/>
          <w:sz w:val="28"/>
        </w:rPr>
        <w:t>Resources are separated into three categories: articles, book/ ma</w:t>
      </w:r>
      <w:r w:rsidR="00EF2943">
        <w:rPr>
          <w:rFonts w:ascii="Avenir" w:hAnsi="Avenir"/>
          <w:sz w:val="28"/>
        </w:rPr>
        <w:t xml:space="preserve">nuals, and websites, resources listed </w:t>
      </w:r>
      <w:r w:rsidRPr="00732470">
        <w:rPr>
          <w:rFonts w:ascii="Avenir" w:hAnsi="Avenir"/>
          <w:sz w:val="28"/>
        </w:rPr>
        <w:t>in alphabetical order. Highlights for each resource are provided as wel</w:t>
      </w:r>
      <w:r w:rsidR="00EF2943">
        <w:rPr>
          <w:rFonts w:ascii="Avenir" w:hAnsi="Avenir"/>
          <w:sz w:val="28"/>
        </w:rPr>
        <w:t xml:space="preserve">l as web address or book catalog. </w:t>
      </w:r>
    </w:p>
    <w:p w14:paraId="60C2EB54" w14:textId="77777777" w:rsidR="00732470" w:rsidRDefault="00732470" w:rsidP="009257DD">
      <w:pPr>
        <w:rPr>
          <w:rFonts w:ascii="Avenir" w:hAnsi="Avenir"/>
          <w:b/>
          <w:sz w:val="28"/>
          <w:u w:val="single"/>
        </w:rPr>
      </w:pPr>
    </w:p>
    <w:p w14:paraId="08CD589A" w14:textId="50F3B01A" w:rsidR="009257DD" w:rsidRPr="00420DD2" w:rsidRDefault="009257DD" w:rsidP="009257DD">
      <w:pPr>
        <w:rPr>
          <w:rFonts w:ascii="Avenir" w:hAnsi="Avenir"/>
          <w:b/>
        </w:rPr>
      </w:pPr>
      <w:r w:rsidRPr="00420DD2">
        <w:rPr>
          <w:rFonts w:ascii="Avenir" w:hAnsi="Avenir"/>
          <w:b/>
          <w:sz w:val="28"/>
        </w:rPr>
        <w:t>Articles</w:t>
      </w:r>
      <w:r w:rsidRPr="00420DD2">
        <w:rPr>
          <w:rFonts w:ascii="Avenir" w:hAnsi="Avenir"/>
          <w:b/>
        </w:rPr>
        <w:t>:</w:t>
      </w:r>
    </w:p>
    <w:p w14:paraId="4B036918" w14:textId="77777777" w:rsidR="00B44984" w:rsidRPr="00865B48" w:rsidRDefault="00B44984" w:rsidP="00B44984">
      <w:pPr>
        <w:rPr>
          <w:rFonts w:ascii="Avenir" w:hAnsi="Avenir"/>
          <w:color w:val="000000" w:themeColor="text1"/>
        </w:rPr>
      </w:pPr>
    </w:p>
    <w:p w14:paraId="52EA1FBD" w14:textId="47EAF872" w:rsidR="00A30181" w:rsidRPr="00865B48" w:rsidRDefault="0038118E" w:rsidP="00B44984">
      <w:pPr>
        <w:rPr>
          <w:rFonts w:ascii="Avenir" w:hAnsi="Avenir"/>
          <w:b/>
          <w:color w:val="000000" w:themeColor="text1"/>
          <w:u w:val="single"/>
        </w:rPr>
      </w:pPr>
      <w:hyperlink r:id="rId10" w:history="1">
        <w:r w:rsidR="00507B8B" w:rsidRPr="00C15AB6">
          <w:rPr>
            <w:rStyle w:val="Hyperlink"/>
            <w:rFonts w:ascii="Avenir" w:hAnsi="Avenir"/>
            <w:b/>
          </w:rPr>
          <w:t>A Randomized-Trial Evaluation of the Effect of Whose Future Is It Anyway? on Self-Determination</w:t>
        </w:r>
      </w:hyperlink>
      <w:r w:rsidR="00507B8B" w:rsidRPr="00865B48">
        <w:rPr>
          <w:rFonts w:ascii="Avenir" w:hAnsi="Avenir"/>
          <w:b/>
          <w:color w:val="000000" w:themeColor="text1"/>
          <w:u w:val="single"/>
        </w:rPr>
        <w:t xml:space="preserve"> </w:t>
      </w:r>
    </w:p>
    <w:p w14:paraId="0E8B91FC" w14:textId="7AD06528" w:rsidR="00507B8B" w:rsidRPr="00865B48" w:rsidRDefault="00507B8B" w:rsidP="00B44984">
      <w:pPr>
        <w:rPr>
          <w:rFonts w:ascii="Avenir" w:hAnsi="Avenir"/>
          <w:color w:val="000000" w:themeColor="text1"/>
        </w:rPr>
      </w:pPr>
      <w:r w:rsidRPr="00865B48">
        <w:rPr>
          <w:rFonts w:ascii="Avenir" w:hAnsi="Avenir"/>
          <w:color w:val="000000" w:themeColor="text1"/>
        </w:rPr>
        <w:t xml:space="preserve">by: </w:t>
      </w:r>
      <w:proofErr w:type="spellStart"/>
      <w:r w:rsidRPr="00865B48">
        <w:rPr>
          <w:rFonts w:ascii="Avenir" w:hAnsi="Avenir"/>
          <w:color w:val="000000" w:themeColor="text1"/>
        </w:rPr>
        <w:t>Wehmeyer</w:t>
      </w:r>
      <w:proofErr w:type="spellEnd"/>
      <w:r w:rsidRPr="00865B48">
        <w:rPr>
          <w:rFonts w:ascii="Avenir" w:hAnsi="Avenir"/>
          <w:color w:val="000000" w:themeColor="text1"/>
        </w:rPr>
        <w:t xml:space="preserve">, Palmer, </w:t>
      </w:r>
      <w:proofErr w:type="spellStart"/>
      <w:r w:rsidRPr="00865B48">
        <w:rPr>
          <w:rFonts w:ascii="Avenir" w:hAnsi="Avenir"/>
          <w:color w:val="000000" w:themeColor="text1"/>
        </w:rPr>
        <w:t>Youngsun</w:t>
      </w:r>
      <w:proofErr w:type="spellEnd"/>
      <w:r w:rsidRPr="00865B48">
        <w:rPr>
          <w:rFonts w:ascii="Avenir" w:hAnsi="Avenir"/>
          <w:color w:val="000000" w:themeColor="text1"/>
        </w:rPr>
        <w:t xml:space="preserve"> Lee, Williams-</w:t>
      </w:r>
      <w:proofErr w:type="spellStart"/>
      <w:r w:rsidRPr="00865B48">
        <w:rPr>
          <w:rFonts w:ascii="Avenir" w:hAnsi="Avenir"/>
          <w:color w:val="000000" w:themeColor="text1"/>
        </w:rPr>
        <w:t>Diehm</w:t>
      </w:r>
      <w:proofErr w:type="spellEnd"/>
      <w:r w:rsidRPr="00865B48">
        <w:rPr>
          <w:rFonts w:ascii="Avenir" w:hAnsi="Avenir"/>
          <w:color w:val="000000" w:themeColor="text1"/>
        </w:rPr>
        <w:t xml:space="preserve">, and </w:t>
      </w:r>
      <w:proofErr w:type="spellStart"/>
      <w:r w:rsidRPr="00865B48">
        <w:rPr>
          <w:rFonts w:ascii="Avenir" w:hAnsi="Avenir"/>
          <w:color w:val="000000" w:themeColor="text1"/>
        </w:rPr>
        <w:t>Shogren</w:t>
      </w:r>
      <w:proofErr w:type="spellEnd"/>
    </w:p>
    <w:p w14:paraId="2695A3B0" w14:textId="3154198A" w:rsidR="00C15AB6" w:rsidRPr="00C15AB6" w:rsidRDefault="00C15AB6" w:rsidP="0038118E">
      <w:pPr>
        <w:numPr>
          <w:ilvl w:val="0"/>
          <w:numId w:val="3"/>
        </w:numPr>
        <w:rPr>
          <w:rFonts w:ascii="Avenir Next LT Pro" w:hAnsi="Avenir Next LT Pro"/>
          <w:color w:val="000000" w:themeColor="text1"/>
        </w:rPr>
      </w:pPr>
      <w:r w:rsidRPr="00F6670F">
        <w:rPr>
          <w:rFonts w:ascii="Avenir Next LT Pro" w:hAnsi="Avenir Next LT Pro"/>
        </w:rPr>
        <w:t>https://www.researchgate.net/publication/235664273_A_Randomized-Trial_Evaluation_of_the_Effect_of_Whose_Future_Is_It_Anyway_on_Self-Determination</w:t>
      </w:r>
    </w:p>
    <w:p w14:paraId="1526827B" w14:textId="525FCCA3" w:rsidR="00B44984" w:rsidRDefault="00B44984" w:rsidP="0038118E">
      <w:pPr>
        <w:numPr>
          <w:ilvl w:val="0"/>
          <w:numId w:val="3"/>
        </w:numPr>
        <w:rPr>
          <w:rFonts w:ascii="Avenir" w:hAnsi="Avenir"/>
          <w:color w:val="000000" w:themeColor="text1"/>
        </w:rPr>
      </w:pPr>
      <w:r w:rsidRPr="00865B48">
        <w:rPr>
          <w:rFonts w:ascii="Avenir" w:hAnsi="Avenir"/>
          <w:color w:val="000000" w:themeColor="text1"/>
        </w:rPr>
        <w:t xml:space="preserve">Study </w:t>
      </w:r>
      <w:r w:rsidR="001D79E3" w:rsidRPr="00865B48">
        <w:rPr>
          <w:rFonts w:ascii="Avenir" w:hAnsi="Avenir"/>
          <w:color w:val="000000" w:themeColor="text1"/>
        </w:rPr>
        <w:t>looks</w:t>
      </w:r>
      <w:r w:rsidRPr="00865B48">
        <w:rPr>
          <w:rFonts w:ascii="Avenir" w:hAnsi="Avenir"/>
          <w:color w:val="000000" w:themeColor="text1"/>
        </w:rPr>
        <w:t xml:space="preserve"> at two different ways to teach middle or high school students self-determination skills. </w:t>
      </w:r>
    </w:p>
    <w:p w14:paraId="403A751D" w14:textId="77777777" w:rsidR="00652A9F" w:rsidRPr="00865B48" w:rsidRDefault="00652A9F" w:rsidP="00652A9F">
      <w:pPr>
        <w:ind w:left="720"/>
        <w:rPr>
          <w:rFonts w:ascii="Avenir" w:hAnsi="Avenir"/>
          <w:color w:val="000000" w:themeColor="text1"/>
        </w:rPr>
      </w:pPr>
    </w:p>
    <w:p w14:paraId="05E4A4F7" w14:textId="4F1386F2" w:rsidR="00F10761" w:rsidRDefault="0038118E" w:rsidP="000F7A16">
      <w:pPr>
        <w:rPr>
          <w:rStyle w:val="Hyperlink"/>
          <w:rFonts w:ascii="Avenir" w:hAnsi="Avenir"/>
          <w:b/>
          <w:bCs/>
        </w:rPr>
      </w:pPr>
      <w:hyperlink r:id="rId11" w:history="1">
        <w:r w:rsidR="00F83E42" w:rsidRPr="00F10761">
          <w:rPr>
            <w:rStyle w:val="Hyperlink"/>
            <w:rFonts w:ascii="Avenir" w:hAnsi="Avenir"/>
            <w:b/>
            <w:bCs/>
          </w:rPr>
          <w:t xml:space="preserve">Brief: Promoting Self- Determination Among </w:t>
        </w:r>
        <w:r w:rsidR="00D31943" w:rsidRPr="00F10761">
          <w:rPr>
            <w:rStyle w:val="Hyperlink"/>
            <w:rFonts w:ascii="Avenir" w:hAnsi="Avenir"/>
            <w:b/>
            <w:bCs/>
          </w:rPr>
          <w:t>Students</w:t>
        </w:r>
        <w:r w:rsidR="00F83E42" w:rsidRPr="00F10761">
          <w:rPr>
            <w:rStyle w:val="Hyperlink"/>
            <w:rFonts w:ascii="Avenir" w:hAnsi="Avenir"/>
            <w:b/>
            <w:bCs/>
          </w:rPr>
          <w:t xml:space="preserve"> </w:t>
        </w:r>
        <w:proofErr w:type="gramStart"/>
        <w:r w:rsidR="00F83E42" w:rsidRPr="00F10761">
          <w:rPr>
            <w:rStyle w:val="Hyperlink"/>
            <w:rFonts w:ascii="Avenir" w:hAnsi="Avenir"/>
            <w:b/>
            <w:bCs/>
          </w:rPr>
          <w:t>With</w:t>
        </w:r>
        <w:proofErr w:type="gramEnd"/>
        <w:r w:rsidR="00F83E42" w:rsidRPr="00F10761">
          <w:rPr>
            <w:rStyle w:val="Hyperlink"/>
            <w:rFonts w:ascii="Avenir" w:hAnsi="Avenir"/>
            <w:b/>
            <w:bCs/>
          </w:rPr>
          <w:t xml:space="preserve"> Disabilities </w:t>
        </w:r>
      </w:hyperlink>
    </w:p>
    <w:p w14:paraId="3B2CD352" w14:textId="5CBB15EE" w:rsidR="00952E01" w:rsidRPr="00952E01" w:rsidRDefault="00952E01" w:rsidP="0038118E">
      <w:pPr>
        <w:pStyle w:val="ListParagraph"/>
        <w:numPr>
          <w:ilvl w:val="0"/>
          <w:numId w:val="28"/>
        </w:numPr>
        <w:rPr>
          <w:rStyle w:val="Hyperlink"/>
          <w:rFonts w:ascii="Avenir" w:hAnsi="Avenir"/>
          <w:color w:val="auto"/>
          <w:u w:val="none"/>
        </w:rPr>
      </w:pPr>
      <w:r w:rsidRPr="00F10761">
        <w:rPr>
          <w:rFonts w:ascii="Avenir" w:hAnsi="Avenir"/>
        </w:rPr>
        <w:t>authored by B. Cabeza, L. Magill, A. Jenkins, E. Carter, S. Greiner, L. Bell, and K. Lane. 04/2013</w:t>
      </w:r>
    </w:p>
    <w:p w14:paraId="5C661818" w14:textId="0F36D226" w:rsidR="0059507B" w:rsidRDefault="00952E01" w:rsidP="0038118E">
      <w:pPr>
        <w:pStyle w:val="ListParagraph"/>
        <w:numPr>
          <w:ilvl w:val="0"/>
          <w:numId w:val="28"/>
        </w:numPr>
        <w:rPr>
          <w:rFonts w:ascii="Avenir" w:hAnsi="Avenir"/>
        </w:rPr>
      </w:pPr>
      <w:r w:rsidRPr="00952E01">
        <w:rPr>
          <w:rFonts w:ascii="Avenir" w:hAnsi="Avenir"/>
        </w:rPr>
        <w:t>https://vkc.vumc.org/assets/files/resources/psiSelfdetermination.pdf</w:t>
      </w:r>
    </w:p>
    <w:p w14:paraId="30C9638F" w14:textId="177E0241" w:rsidR="00046465" w:rsidRPr="00B67A88" w:rsidRDefault="00C60FF9" w:rsidP="0038118E">
      <w:pPr>
        <w:pStyle w:val="ListParagraph"/>
        <w:numPr>
          <w:ilvl w:val="0"/>
          <w:numId w:val="28"/>
        </w:numPr>
        <w:rPr>
          <w:rFonts w:ascii="Avenir" w:hAnsi="Avenir"/>
          <w:b/>
          <w:bCs/>
        </w:rPr>
      </w:pPr>
      <w:r w:rsidRPr="00046465">
        <w:rPr>
          <w:rFonts w:ascii="Avenir" w:hAnsi="Avenir"/>
        </w:rPr>
        <w:t>Promoting self-determination: A model for training</w:t>
      </w:r>
      <w:r w:rsidR="00046465" w:rsidRPr="00046465">
        <w:rPr>
          <w:rFonts w:ascii="Avenir" w:hAnsi="Avenir"/>
        </w:rPr>
        <w:t xml:space="preserve"> </w:t>
      </w:r>
      <w:r w:rsidRPr="00046465">
        <w:rPr>
          <w:rFonts w:ascii="Avenir" w:hAnsi="Avenir"/>
        </w:rPr>
        <w:t>Promoting self-determination among students with disabilities: A guide for Tennessee educators.</w:t>
      </w:r>
    </w:p>
    <w:p w14:paraId="582929E4" w14:textId="77777777" w:rsidR="00B67A88" w:rsidRPr="00B67A88" w:rsidRDefault="00B67A88" w:rsidP="00B67A88">
      <w:pPr>
        <w:rPr>
          <w:rFonts w:ascii="Avenir" w:hAnsi="Avenir"/>
          <w:b/>
          <w:bCs/>
        </w:rPr>
      </w:pPr>
    </w:p>
    <w:p w14:paraId="41CD881A" w14:textId="040AE394" w:rsidR="00F83E42" w:rsidRPr="00046465" w:rsidRDefault="0038118E" w:rsidP="00652A9F">
      <w:pPr>
        <w:rPr>
          <w:rFonts w:ascii="Avenir" w:hAnsi="Avenir"/>
          <w:b/>
          <w:bCs/>
        </w:rPr>
      </w:pPr>
      <w:hyperlink r:id="rId12" w:history="1">
        <w:r w:rsidR="006C38D9" w:rsidRPr="00046465">
          <w:rPr>
            <w:rStyle w:val="Hyperlink"/>
            <w:rFonts w:ascii="Avenir" w:hAnsi="Avenir"/>
            <w:b/>
            <w:bCs/>
          </w:rPr>
          <w:t>Ca</w:t>
        </w:r>
        <w:r w:rsidR="00F83E42" w:rsidRPr="00046465">
          <w:rPr>
            <w:rStyle w:val="Hyperlink"/>
            <w:rFonts w:ascii="Avenir" w:hAnsi="Avenir"/>
            <w:b/>
            <w:bCs/>
          </w:rPr>
          <w:t>sey Life Skills Assessment</w:t>
        </w:r>
      </w:hyperlink>
    </w:p>
    <w:p w14:paraId="38456A7C" w14:textId="0290798D" w:rsidR="00D16EF7" w:rsidRPr="00D16EF7" w:rsidRDefault="00D16EF7" w:rsidP="0038118E">
      <w:pPr>
        <w:pStyle w:val="ListParagraph"/>
        <w:numPr>
          <w:ilvl w:val="0"/>
          <w:numId w:val="29"/>
        </w:numPr>
        <w:rPr>
          <w:rFonts w:ascii="Avenir" w:hAnsi="Avenir"/>
        </w:rPr>
      </w:pPr>
      <w:r w:rsidRPr="00FD6629">
        <w:rPr>
          <w:rFonts w:ascii="Avenir" w:hAnsi="Avenir"/>
        </w:rPr>
        <w:t>https://www.casey.org/casey-life-skills-resources/</w:t>
      </w:r>
    </w:p>
    <w:p w14:paraId="5A7AE91F" w14:textId="1D03DD17" w:rsidR="00B67A88" w:rsidRDefault="004A0F76" w:rsidP="0038118E">
      <w:pPr>
        <w:pStyle w:val="ListParagraph"/>
        <w:numPr>
          <w:ilvl w:val="0"/>
          <w:numId w:val="29"/>
        </w:numPr>
        <w:rPr>
          <w:rFonts w:ascii="Avenir" w:hAnsi="Avenir"/>
        </w:rPr>
      </w:pPr>
      <w:r w:rsidRPr="004A0F76">
        <w:rPr>
          <w:rFonts w:ascii="Avenir" w:hAnsi="Avenir"/>
        </w:rPr>
        <w:t>Casey Life Skills (CLS) is a set of free tools that assess the independent skills youth need to achieve their long-term goals. It aims to guide youth toward developing healthy, productive lives.</w:t>
      </w:r>
    </w:p>
    <w:p w14:paraId="474A8AAC" w14:textId="77777777" w:rsidR="00FD6629" w:rsidRPr="00FD6629" w:rsidRDefault="00FD6629" w:rsidP="00B67A88">
      <w:pPr>
        <w:pStyle w:val="ListParagraph"/>
        <w:rPr>
          <w:rFonts w:ascii="Avenir" w:hAnsi="Avenir"/>
        </w:rPr>
      </w:pPr>
    </w:p>
    <w:p w14:paraId="61F96ED0" w14:textId="46DC883E" w:rsidR="00792B3E" w:rsidRPr="00792B3E" w:rsidRDefault="0038118E" w:rsidP="001D79E3">
      <w:pPr>
        <w:rPr>
          <w:rFonts w:ascii="Avenir" w:hAnsi="Avenir"/>
          <w:b/>
          <w:u w:val="single"/>
        </w:rPr>
      </w:pPr>
      <w:hyperlink r:id="rId13" w:history="1">
        <w:r w:rsidR="00F83E42" w:rsidRPr="003163DE">
          <w:rPr>
            <w:rStyle w:val="Hyperlink"/>
            <w:rFonts w:ascii="Avenir" w:hAnsi="Avenir"/>
            <w:b/>
          </w:rPr>
          <w:t>Effects of the Self-Directed IEP Delivered Using Computer-Assisted Instruction on Student Participation in Educational Planning Meetings</w:t>
        </w:r>
      </w:hyperlink>
      <w:r w:rsidR="00F83E42" w:rsidRPr="00792B3E">
        <w:rPr>
          <w:rFonts w:ascii="Avenir" w:hAnsi="Avenir"/>
          <w:b/>
          <w:u w:val="single"/>
        </w:rPr>
        <w:t xml:space="preserve"> </w:t>
      </w:r>
    </w:p>
    <w:p w14:paraId="66A84395" w14:textId="391CFB7A" w:rsidR="00F83E42" w:rsidRPr="001D79E3" w:rsidRDefault="00F83E42" w:rsidP="001D79E3">
      <w:pPr>
        <w:rPr>
          <w:rFonts w:ascii="Avenir" w:hAnsi="Avenir"/>
        </w:rPr>
      </w:pPr>
      <w:r w:rsidRPr="001D79E3">
        <w:rPr>
          <w:rFonts w:ascii="Avenir" w:hAnsi="Avenir"/>
        </w:rPr>
        <w:t>by: Kelley, Bartholomew, Test</w:t>
      </w:r>
    </w:p>
    <w:p w14:paraId="293E060A" w14:textId="1344F0D6" w:rsidR="001D79E3" w:rsidRDefault="001D79E3" w:rsidP="0038118E">
      <w:pPr>
        <w:numPr>
          <w:ilvl w:val="0"/>
          <w:numId w:val="3"/>
        </w:numPr>
        <w:rPr>
          <w:rFonts w:ascii="Avenir" w:hAnsi="Avenir"/>
        </w:rPr>
      </w:pPr>
      <w:r w:rsidRPr="004C1EFA">
        <w:rPr>
          <w:rFonts w:ascii="Avenir" w:hAnsi="Avenir"/>
        </w:rPr>
        <w:t>http://journals.sagepub.com/doi/abs/10.1177/0741932511415864?journalCode=rsed</w:t>
      </w:r>
    </w:p>
    <w:p w14:paraId="797DB188" w14:textId="77777777" w:rsidR="001D79E3" w:rsidRPr="001D79E3" w:rsidRDefault="001D79E3" w:rsidP="0038118E">
      <w:pPr>
        <w:numPr>
          <w:ilvl w:val="0"/>
          <w:numId w:val="3"/>
        </w:numPr>
        <w:rPr>
          <w:rFonts w:ascii="Avenir" w:hAnsi="Avenir"/>
        </w:rPr>
      </w:pPr>
      <w:r w:rsidRPr="001D79E3">
        <w:rPr>
          <w:rFonts w:ascii="Avenir" w:hAnsi="Avenir"/>
        </w:rPr>
        <w:lastRenderedPageBreak/>
        <w:t>Study highlights different technology assisted instruction to measure the most effective probe for self- determination.</w:t>
      </w:r>
    </w:p>
    <w:p w14:paraId="344AB031" w14:textId="77777777" w:rsidR="001D79E3" w:rsidRDefault="001D79E3" w:rsidP="001D79E3">
      <w:pPr>
        <w:rPr>
          <w:rFonts w:ascii="Avenir" w:hAnsi="Avenir"/>
        </w:rPr>
      </w:pPr>
    </w:p>
    <w:p w14:paraId="27E84FF6" w14:textId="540BA939" w:rsidR="00792B3E" w:rsidRPr="00792B3E" w:rsidRDefault="0038118E" w:rsidP="001D79E3">
      <w:pPr>
        <w:rPr>
          <w:rFonts w:ascii="Avenir" w:hAnsi="Avenir"/>
          <w:b/>
          <w:u w:val="single"/>
        </w:rPr>
      </w:pPr>
      <w:hyperlink r:id="rId14" w:history="1">
        <w:r w:rsidR="00F83E42" w:rsidRPr="009C3BE5">
          <w:rPr>
            <w:rStyle w:val="Hyperlink"/>
            <w:rFonts w:ascii="Avenir" w:hAnsi="Avenir"/>
            <w:b/>
          </w:rPr>
          <w:t>Evaluating Self-Advocacy Strategy Instruction for Students with an Intellectual Disability Using an Interactive Hypermedia Program</w:t>
        </w:r>
      </w:hyperlink>
      <w:r w:rsidR="00F83E42" w:rsidRPr="00792B3E">
        <w:rPr>
          <w:rFonts w:ascii="Avenir" w:hAnsi="Avenir"/>
          <w:b/>
          <w:u w:val="single"/>
        </w:rPr>
        <w:t xml:space="preserve"> </w:t>
      </w:r>
    </w:p>
    <w:p w14:paraId="60358BB6" w14:textId="165065A3" w:rsidR="00F83E42" w:rsidRDefault="00F83E42" w:rsidP="001D79E3">
      <w:pPr>
        <w:rPr>
          <w:rFonts w:ascii="Avenir" w:hAnsi="Avenir"/>
        </w:rPr>
      </w:pPr>
      <w:proofErr w:type="gramStart"/>
      <w:r w:rsidRPr="00836115">
        <w:rPr>
          <w:rFonts w:ascii="Avenir" w:hAnsi="Avenir"/>
        </w:rPr>
        <w:t>by :</w:t>
      </w:r>
      <w:proofErr w:type="gramEnd"/>
      <w:r w:rsidRPr="00836115">
        <w:rPr>
          <w:rFonts w:ascii="Avenir" w:hAnsi="Avenir"/>
        </w:rPr>
        <w:t xml:space="preserve"> A. Schelling and S. Rao</w:t>
      </w:r>
    </w:p>
    <w:p w14:paraId="25AE2311" w14:textId="11588727" w:rsidR="001D79E3" w:rsidRDefault="001D79E3" w:rsidP="0038118E">
      <w:pPr>
        <w:pStyle w:val="ListParagraph"/>
        <w:numPr>
          <w:ilvl w:val="0"/>
          <w:numId w:val="17"/>
        </w:numPr>
        <w:rPr>
          <w:rFonts w:ascii="Avenir" w:hAnsi="Avenir"/>
        </w:rPr>
      </w:pPr>
      <w:r w:rsidRPr="00347FE0">
        <w:rPr>
          <w:rFonts w:ascii="Avenir" w:hAnsi="Avenir"/>
        </w:rPr>
        <w:t>http://ijbssnet.com/journals/Vol_4_No_17_Special_Issue_December_2013/1.pdf</w:t>
      </w:r>
    </w:p>
    <w:p w14:paraId="484CD4B1" w14:textId="0EFFF6D6" w:rsidR="001C028B" w:rsidRDefault="001D79E3" w:rsidP="0038118E">
      <w:pPr>
        <w:pStyle w:val="ListParagraph"/>
        <w:numPr>
          <w:ilvl w:val="0"/>
          <w:numId w:val="17"/>
        </w:numPr>
        <w:rPr>
          <w:rFonts w:ascii="Avenir" w:hAnsi="Avenir"/>
        </w:rPr>
      </w:pPr>
      <w:r>
        <w:rPr>
          <w:rFonts w:ascii="Avenir" w:hAnsi="Avenir"/>
        </w:rPr>
        <w:t>Highlight key strategies for instruction on self- advocacy strategies</w:t>
      </w:r>
    </w:p>
    <w:p w14:paraId="0CAD3AD3" w14:textId="77777777" w:rsidR="00B76437" w:rsidRPr="00523EF1" w:rsidRDefault="00B76437" w:rsidP="00347FE0">
      <w:pPr>
        <w:pStyle w:val="ListParagraph"/>
        <w:rPr>
          <w:rFonts w:ascii="Avenir" w:hAnsi="Avenir"/>
          <w:color w:val="000000" w:themeColor="text1"/>
        </w:rPr>
      </w:pPr>
    </w:p>
    <w:p w14:paraId="30CAE4C9" w14:textId="77777777" w:rsidR="00732470" w:rsidRDefault="00732470" w:rsidP="001C028B">
      <w:pPr>
        <w:rPr>
          <w:rStyle w:val="Hyperlink"/>
          <w:rFonts w:ascii="Avenir" w:hAnsi="Avenir"/>
          <w:b/>
          <w:color w:val="000000" w:themeColor="text1"/>
        </w:rPr>
      </w:pPr>
    </w:p>
    <w:p w14:paraId="3EF382BA" w14:textId="794A102A" w:rsidR="00136CC1" w:rsidRPr="00523EF1" w:rsidRDefault="0038118E" w:rsidP="001C028B">
      <w:pPr>
        <w:rPr>
          <w:rFonts w:ascii="Avenir" w:hAnsi="Avenir"/>
          <w:b/>
          <w:color w:val="000000" w:themeColor="text1"/>
          <w:u w:val="single"/>
        </w:rPr>
      </w:pPr>
      <w:hyperlink r:id="rId15" w:history="1">
        <w:r w:rsidR="00ED116E" w:rsidRPr="00844C87">
          <w:rPr>
            <w:rStyle w:val="Hyperlink"/>
            <w:rFonts w:ascii="Avenir" w:hAnsi="Avenir"/>
            <w:b/>
          </w:rPr>
          <w:t>Self-Determination Guide: Results and Strategies from a Survey of Wisconsin Paraprofessionals</w:t>
        </w:r>
      </w:hyperlink>
      <w:r w:rsidR="00ED116E" w:rsidRPr="00523EF1">
        <w:rPr>
          <w:rStyle w:val="Hyperlink"/>
          <w:rFonts w:ascii="Avenir" w:hAnsi="Avenir"/>
          <w:b/>
          <w:color w:val="000000" w:themeColor="text1"/>
        </w:rPr>
        <w:t xml:space="preserve"> </w:t>
      </w:r>
    </w:p>
    <w:p w14:paraId="1EEAFE6D" w14:textId="77777777" w:rsidR="00136CC1" w:rsidRPr="00523EF1" w:rsidRDefault="00ED116E" w:rsidP="00523EF1">
      <w:pPr>
        <w:rPr>
          <w:rFonts w:ascii="Avenir" w:hAnsi="Avenir"/>
        </w:rPr>
      </w:pPr>
      <w:r w:rsidRPr="00523EF1">
        <w:rPr>
          <w:rFonts w:ascii="Avenir" w:hAnsi="Avenir"/>
        </w:rPr>
        <w:t xml:space="preserve">Authors: Martha Walter, Ashleigh Johnson, and Samantha </w:t>
      </w:r>
      <w:proofErr w:type="spellStart"/>
      <w:r w:rsidRPr="00523EF1">
        <w:rPr>
          <w:rFonts w:ascii="Avenir" w:hAnsi="Avenir"/>
        </w:rPr>
        <w:t>Schomberg</w:t>
      </w:r>
      <w:proofErr w:type="spellEnd"/>
    </w:p>
    <w:p w14:paraId="3B97F830" w14:textId="24B28CCA" w:rsidR="00523EF1" w:rsidRDefault="00865B48" w:rsidP="0038118E">
      <w:pPr>
        <w:pStyle w:val="ListParagraph"/>
        <w:numPr>
          <w:ilvl w:val="0"/>
          <w:numId w:val="22"/>
        </w:numPr>
        <w:rPr>
          <w:rFonts w:ascii="Avenir" w:hAnsi="Avenir"/>
        </w:rPr>
      </w:pPr>
      <w:r w:rsidRPr="00844C87">
        <w:rPr>
          <w:rFonts w:ascii="Avenir" w:hAnsi="Avenir"/>
        </w:rPr>
        <w:t>https://www2.waisman.wisc.edu/naturalsupports/pdfs/Self-Determination.pdf</w:t>
      </w:r>
    </w:p>
    <w:p w14:paraId="324569F1" w14:textId="7510BEED" w:rsidR="00523EF1" w:rsidRPr="00865B48" w:rsidRDefault="00523EF1" w:rsidP="0038118E">
      <w:pPr>
        <w:pStyle w:val="ListParagraph"/>
        <w:numPr>
          <w:ilvl w:val="0"/>
          <w:numId w:val="22"/>
        </w:numPr>
        <w:rPr>
          <w:rFonts w:ascii="Avenir" w:hAnsi="Avenir"/>
        </w:rPr>
      </w:pPr>
      <w:r w:rsidRPr="00865B48">
        <w:rPr>
          <w:rFonts w:ascii="Avenir" w:hAnsi="Avenir"/>
        </w:rPr>
        <w:t xml:space="preserve">Additional resources and reader friendly strategies for self- determination. </w:t>
      </w:r>
    </w:p>
    <w:p w14:paraId="0EB6D70E" w14:textId="77777777" w:rsidR="00732470" w:rsidRDefault="00732470" w:rsidP="003D420C">
      <w:pPr>
        <w:rPr>
          <w:rFonts w:ascii="Avenir" w:hAnsi="Avenir"/>
        </w:rPr>
      </w:pPr>
    </w:p>
    <w:p w14:paraId="54C05C1D" w14:textId="0D8BDB8A" w:rsidR="00D7147B" w:rsidRPr="00D7147B" w:rsidRDefault="004F4B79" w:rsidP="003D420C">
      <w:pPr>
        <w:rPr>
          <w:rFonts w:ascii="Avenir" w:hAnsi="Avenir"/>
          <w:b/>
          <w:u w:val="single"/>
        </w:rPr>
      </w:pPr>
      <w:hyperlink r:id="rId16" w:history="1">
        <w:r w:rsidR="00723692" w:rsidRPr="004F4B79">
          <w:rPr>
            <w:rStyle w:val="Hyperlink"/>
            <w:rFonts w:ascii="Avenir" w:hAnsi="Avenir"/>
            <w:b/>
          </w:rPr>
          <w:t>The S</w:t>
        </w:r>
        <w:r w:rsidR="003D420C" w:rsidRPr="004F4B79">
          <w:rPr>
            <w:rStyle w:val="Hyperlink"/>
            <w:rFonts w:ascii="Avenir" w:hAnsi="Avenir"/>
            <w:b/>
          </w:rPr>
          <w:t>elf-Determined Learning Model of Instructio</w:t>
        </w:r>
        <w:r w:rsidR="00723692" w:rsidRPr="004F4B79">
          <w:rPr>
            <w:rStyle w:val="Hyperlink"/>
            <w:rFonts w:ascii="Avenir" w:hAnsi="Avenir"/>
            <w:b/>
          </w:rPr>
          <w:t>n Teacher’s Guide</w:t>
        </w:r>
      </w:hyperlink>
      <w:r w:rsidR="003D420C" w:rsidRPr="00D7147B">
        <w:rPr>
          <w:rFonts w:ascii="Avenir" w:hAnsi="Avenir"/>
          <w:b/>
          <w:u w:val="single"/>
        </w:rPr>
        <w:t xml:space="preserve"> </w:t>
      </w:r>
    </w:p>
    <w:p w14:paraId="27BA7200" w14:textId="793F95AB" w:rsidR="003D420C" w:rsidRDefault="00D7147B" w:rsidP="003D420C">
      <w:pPr>
        <w:rPr>
          <w:rFonts w:ascii="Avenir" w:hAnsi="Avenir"/>
        </w:rPr>
      </w:pPr>
      <w:r>
        <w:rPr>
          <w:rFonts w:ascii="Avenir" w:hAnsi="Avenir"/>
        </w:rPr>
        <w:t xml:space="preserve">By </w:t>
      </w:r>
      <w:proofErr w:type="spellStart"/>
      <w:r w:rsidR="003D420C" w:rsidRPr="00836115">
        <w:rPr>
          <w:rFonts w:ascii="Avenir" w:hAnsi="Avenir"/>
        </w:rPr>
        <w:t>Wehmeyer</w:t>
      </w:r>
      <w:proofErr w:type="spellEnd"/>
      <w:r w:rsidR="003D420C" w:rsidRPr="00836115">
        <w:rPr>
          <w:rFonts w:ascii="Avenir" w:hAnsi="Avenir"/>
        </w:rPr>
        <w:t>, Palmer,</w:t>
      </w:r>
      <w:r>
        <w:rPr>
          <w:rFonts w:ascii="Avenir" w:hAnsi="Avenir"/>
        </w:rPr>
        <w:t xml:space="preserve"> </w:t>
      </w:r>
      <w:proofErr w:type="spellStart"/>
      <w:r>
        <w:rPr>
          <w:rFonts w:ascii="Avenir" w:hAnsi="Avenir"/>
        </w:rPr>
        <w:t>Agran</w:t>
      </w:r>
      <w:proofErr w:type="spellEnd"/>
      <w:r>
        <w:rPr>
          <w:rFonts w:ascii="Avenir" w:hAnsi="Avenir"/>
        </w:rPr>
        <w:t xml:space="preserve">, </w:t>
      </w:r>
      <w:proofErr w:type="spellStart"/>
      <w:r>
        <w:rPr>
          <w:rFonts w:ascii="Avenir" w:hAnsi="Avenir"/>
        </w:rPr>
        <w:t>Mithaug</w:t>
      </w:r>
      <w:proofErr w:type="spellEnd"/>
      <w:r>
        <w:rPr>
          <w:rFonts w:ascii="Avenir" w:hAnsi="Avenir"/>
        </w:rPr>
        <w:t>, &amp; Martin, 2000</w:t>
      </w:r>
    </w:p>
    <w:p w14:paraId="175DC3A6" w14:textId="1F7FD8A0" w:rsidR="00D7147B" w:rsidRDefault="00D7147B" w:rsidP="0038118E">
      <w:pPr>
        <w:pStyle w:val="ListParagraph"/>
        <w:numPr>
          <w:ilvl w:val="0"/>
          <w:numId w:val="24"/>
        </w:numPr>
        <w:rPr>
          <w:rFonts w:ascii="Avenir" w:hAnsi="Avenir"/>
        </w:rPr>
      </w:pPr>
      <w:r w:rsidRPr="009E799B">
        <w:rPr>
          <w:rFonts w:ascii="Avenir" w:hAnsi="Avenir"/>
        </w:rPr>
        <w:t>https://beach.ku.edu/sites/default/files/SDLMI-Teachers-Guide_4-2017.pdf</w:t>
      </w:r>
    </w:p>
    <w:p w14:paraId="57217E4C" w14:textId="32CB47B2" w:rsidR="00D7147B" w:rsidRDefault="00D7147B" w:rsidP="0038118E">
      <w:pPr>
        <w:pStyle w:val="ListParagraph"/>
        <w:numPr>
          <w:ilvl w:val="0"/>
          <w:numId w:val="24"/>
        </w:numPr>
        <w:rPr>
          <w:rFonts w:ascii="Avenir" w:hAnsi="Avenir"/>
        </w:rPr>
      </w:pPr>
      <w:r>
        <w:rPr>
          <w:rFonts w:ascii="Avenir" w:hAnsi="Avenir"/>
        </w:rPr>
        <w:t xml:space="preserve">Enables teachers to give high quality lesson over many aspects of self- determination during class instruction </w:t>
      </w:r>
    </w:p>
    <w:p w14:paraId="34B813E9" w14:textId="77777777" w:rsidR="00244B1B" w:rsidRPr="00244B1B" w:rsidRDefault="00244B1B" w:rsidP="00244B1B">
      <w:pPr>
        <w:rPr>
          <w:rFonts w:ascii="Avenir" w:hAnsi="Avenir"/>
        </w:rPr>
      </w:pPr>
    </w:p>
    <w:p w14:paraId="1764FA72" w14:textId="04900356" w:rsidR="00732470" w:rsidRDefault="00457830" w:rsidP="00D7147B">
      <w:pPr>
        <w:rPr>
          <w:rFonts w:ascii="Avenir" w:hAnsi="Avenir"/>
          <w:b/>
        </w:rPr>
      </w:pPr>
      <w:hyperlink r:id="rId17" w:history="1">
        <w:r w:rsidR="00244B1B" w:rsidRPr="00457830">
          <w:rPr>
            <w:rStyle w:val="Hyperlink"/>
            <w:rFonts w:ascii="Avenir" w:hAnsi="Avenir"/>
            <w:b/>
          </w:rPr>
          <w:t>Self-Determination for Middle and High School Students</w:t>
        </w:r>
      </w:hyperlink>
    </w:p>
    <w:p w14:paraId="15B16846" w14:textId="0709EED4" w:rsidR="00244B1B" w:rsidRPr="009C790B" w:rsidRDefault="009C790B" w:rsidP="0038118E">
      <w:pPr>
        <w:pStyle w:val="ListParagraph"/>
        <w:numPr>
          <w:ilvl w:val="0"/>
          <w:numId w:val="30"/>
        </w:numPr>
        <w:rPr>
          <w:rFonts w:ascii="Avenir" w:hAnsi="Avenir"/>
          <w:bCs/>
        </w:rPr>
      </w:pPr>
      <w:r w:rsidRPr="009C790B">
        <w:rPr>
          <w:rFonts w:ascii="Avenir" w:hAnsi="Avenir"/>
          <w:bCs/>
        </w:rPr>
        <w:t>http://www.ncset.org/topics/sdmhs/faqs.asp?topic=30</w:t>
      </w:r>
    </w:p>
    <w:p w14:paraId="2D918F92" w14:textId="148EC50A" w:rsidR="009C790B" w:rsidRPr="00244B1B" w:rsidRDefault="00F33F38" w:rsidP="0038118E">
      <w:pPr>
        <w:pStyle w:val="ListParagraph"/>
        <w:numPr>
          <w:ilvl w:val="0"/>
          <w:numId w:val="30"/>
        </w:numPr>
        <w:rPr>
          <w:rFonts w:ascii="Avenir" w:hAnsi="Avenir"/>
          <w:b/>
        </w:rPr>
      </w:pPr>
      <w:r w:rsidRPr="00F33F38">
        <w:rPr>
          <w:rFonts w:ascii="Avenir" w:hAnsi="Avenir"/>
          <w:b/>
        </w:rPr>
        <w:t xml:space="preserve">ways that teachers and parents can provide opportunities for youth with </w:t>
      </w:r>
      <w:r w:rsidRPr="00F33F38">
        <w:rPr>
          <w:rFonts w:ascii="Avenir" w:hAnsi="Avenir"/>
          <w:bCs/>
        </w:rPr>
        <w:t>significant disabilities to develop self-determination skills</w:t>
      </w:r>
    </w:p>
    <w:p w14:paraId="091F8AC2" w14:textId="77777777" w:rsidR="00244B1B" w:rsidRDefault="00244B1B" w:rsidP="00D7147B">
      <w:pPr>
        <w:rPr>
          <w:rFonts w:ascii="Avenir" w:hAnsi="Avenir"/>
          <w:b/>
          <w:u w:val="single"/>
        </w:rPr>
      </w:pPr>
    </w:p>
    <w:p w14:paraId="65232720" w14:textId="26C32C73" w:rsidR="006E67B1" w:rsidRDefault="00F95B7D" w:rsidP="00D7147B">
      <w:pPr>
        <w:rPr>
          <w:rStyle w:val="Hyperlink"/>
          <w:rFonts w:ascii="Avenir" w:hAnsi="Avenir"/>
          <w:b/>
        </w:rPr>
      </w:pPr>
      <w:hyperlink r:id="rId18" w:history="1">
        <w:r w:rsidR="00CC204F" w:rsidRPr="00F95B7D">
          <w:rPr>
            <w:rStyle w:val="Hyperlink"/>
            <w:rFonts w:ascii="Avenir" w:hAnsi="Avenir"/>
            <w:b/>
          </w:rPr>
          <w:t>Self Determination: Supporting Successful Transition</w:t>
        </w:r>
      </w:hyperlink>
    </w:p>
    <w:p w14:paraId="44AE1C58" w14:textId="3D9E24A3" w:rsidR="006E67B1" w:rsidRPr="00F95B7D" w:rsidRDefault="00D7147B" w:rsidP="00D7147B">
      <w:pPr>
        <w:rPr>
          <w:rFonts w:ascii="Avenir" w:hAnsi="Avenir"/>
          <w:iCs/>
          <w:color w:val="000000"/>
          <w:szCs w:val="19"/>
        </w:rPr>
      </w:pPr>
      <w:r w:rsidRPr="00D7147B">
        <w:rPr>
          <w:rFonts w:ascii="Avenir" w:hAnsi="Avenir"/>
          <w:iCs/>
          <w:color w:val="000000"/>
          <w:szCs w:val="19"/>
        </w:rPr>
        <w:t xml:space="preserve">By Christine D. Bremer, </w:t>
      </w:r>
      <w:proofErr w:type="spellStart"/>
      <w:r w:rsidRPr="00D7147B">
        <w:rPr>
          <w:rFonts w:ascii="Avenir" w:hAnsi="Avenir"/>
          <w:iCs/>
          <w:color w:val="000000"/>
          <w:szCs w:val="19"/>
        </w:rPr>
        <w:t>Mera</w:t>
      </w:r>
      <w:proofErr w:type="spellEnd"/>
      <w:r w:rsidRPr="00D7147B">
        <w:rPr>
          <w:rFonts w:ascii="Avenir" w:hAnsi="Avenir"/>
          <w:iCs/>
          <w:color w:val="000000"/>
          <w:szCs w:val="19"/>
        </w:rPr>
        <w:t xml:space="preserve"> </w:t>
      </w:r>
      <w:proofErr w:type="spellStart"/>
      <w:r w:rsidRPr="00D7147B">
        <w:rPr>
          <w:rFonts w:ascii="Avenir" w:hAnsi="Avenir"/>
          <w:iCs/>
          <w:color w:val="000000"/>
          <w:szCs w:val="19"/>
        </w:rPr>
        <w:t>Kachgal</w:t>
      </w:r>
      <w:proofErr w:type="spellEnd"/>
      <w:r w:rsidRPr="00D7147B">
        <w:rPr>
          <w:rFonts w:ascii="Avenir" w:hAnsi="Avenir"/>
          <w:iCs/>
          <w:color w:val="000000"/>
          <w:szCs w:val="19"/>
        </w:rPr>
        <w:t xml:space="preserve">, and Kris </w:t>
      </w:r>
      <w:proofErr w:type="spellStart"/>
      <w:r w:rsidRPr="00D7147B">
        <w:rPr>
          <w:rFonts w:ascii="Avenir" w:hAnsi="Avenir"/>
          <w:iCs/>
          <w:color w:val="000000"/>
          <w:szCs w:val="19"/>
        </w:rPr>
        <w:t>Schoeller</w:t>
      </w:r>
      <w:proofErr w:type="spellEnd"/>
    </w:p>
    <w:p w14:paraId="44CF3B51" w14:textId="54221611" w:rsidR="00F95B7D" w:rsidRDefault="00F95B7D" w:rsidP="0038118E">
      <w:pPr>
        <w:pStyle w:val="ListParagraph"/>
        <w:numPr>
          <w:ilvl w:val="0"/>
          <w:numId w:val="25"/>
        </w:numPr>
        <w:rPr>
          <w:rFonts w:ascii="Avenir" w:hAnsi="Avenir"/>
        </w:rPr>
      </w:pPr>
      <w:r w:rsidRPr="00F95B7D">
        <w:rPr>
          <w:rFonts w:ascii="Avenir" w:hAnsi="Avenir"/>
        </w:rPr>
        <w:t>Tips for Parents and Professionals</w:t>
      </w:r>
    </w:p>
    <w:p w14:paraId="5DF4E756" w14:textId="1E0BC69D" w:rsidR="00F7032D" w:rsidRPr="00732470" w:rsidRDefault="00F7032D" w:rsidP="0038118E">
      <w:pPr>
        <w:pStyle w:val="ListParagraph"/>
        <w:numPr>
          <w:ilvl w:val="0"/>
          <w:numId w:val="25"/>
        </w:numPr>
        <w:rPr>
          <w:rFonts w:ascii="Avenir" w:hAnsi="Avenir"/>
        </w:rPr>
      </w:pPr>
      <w:r w:rsidRPr="0024188F">
        <w:rPr>
          <w:rFonts w:ascii="Avenir" w:hAnsi="Avenir"/>
        </w:rPr>
        <w:t>http://www.ncset.org/publications/viewdesc.asp?id=962</w:t>
      </w:r>
    </w:p>
    <w:p w14:paraId="6FDD8B80" w14:textId="62BFE33C" w:rsidR="00F7032D" w:rsidRPr="00F7032D" w:rsidRDefault="00F7032D" w:rsidP="0038118E">
      <w:pPr>
        <w:pStyle w:val="ListParagraph"/>
        <w:numPr>
          <w:ilvl w:val="0"/>
          <w:numId w:val="16"/>
        </w:numPr>
        <w:rPr>
          <w:rFonts w:ascii="Avenir" w:hAnsi="Avenir"/>
          <w:b/>
          <w:u w:val="single"/>
        </w:rPr>
      </w:pPr>
      <w:r>
        <w:rPr>
          <w:rFonts w:ascii="Avenir" w:hAnsi="Avenir"/>
        </w:rPr>
        <w:t>Teaching Self- determination</w:t>
      </w:r>
    </w:p>
    <w:p w14:paraId="0C0CD123" w14:textId="6E568A7F" w:rsidR="00F7032D" w:rsidRPr="00C03651" w:rsidRDefault="00F7032D" w:rsidP="0038118E">
      <w:pPr>
        <w:pStyle w:val="ListParagraph"/>
        <w:numPr>
          <w:ilvl w:val="0"/>
          <w:numId w:val="16"/>
        </w:numPr>
        <w:rPr>
          <w:rFonts w:ascii="Avenir" w:hAnsi="Avenir"/>
          <w:b/>
          <w:u w:val="single"/>
        </w:rPr>
      </w:pPr>
      <w:r>
        <w:rPr>
          <w:rFonts w:ascii="Avenir" w:hAnsi="Avenir"/>
        </w:rPr>
        <w:t>Student practicing self- determination</w:t>
      </w:r>
    </w:p>
    <w:p w14:paraId="3E2D2F7A" w14:textId="77777777" w:rsidR="00C03651" w:rsidRPr="00C03651" w:rsidRDefault="00C03651" w:rsidP="00C03651">
      <w:pPr>
        <w:rPr>
          <w:rFonts w:ascii="Avenir" w:hAnsi="Avenir"/>
          <w:b/>
          <w:u w:val="single"/>
        </w:rPr>
      </w:pPr>
    </w:p>
    <w:p w14:paraId="503FE615" w14:textId="77777777" w:rsidR="009257DD" w:rsidRDefault="009257DD" w:rsidP="009257DD">
      <w:pPr>
        <w:rPr>
          <w:rFonts w:ascii="Avenir" w:hAnsi="Avenir"/>
          <w:b/>
          <w:u w:val="single"/>
        </w:rPr>
      </w:pPr>
    </w:p>
    <w:p w14:paraId="3CD3E7E4" w14:textId="3BCD5058" w:rsidR="003D420C" w:rsidRPr="00732470" w:rsidRDefault="0038118E" w:rsidP="003D420C">
      <w:pPr>
        <w:rPr>
          <w:rFonts w:ascii="Avenir" w:hAnsi="Avenir"/>
          <w:b/>
          <w:u w:val="single"/>
        </w:rPr>
      </w:pPr>
      <w:hyperlink r:id="rId19" w:history="1">
        <w:r w:rsidR="003D420C" w:rsidRPr="00AA4BD6">
          <w:rPr>
            <w:rStyle w:val="Hyperlink"/>
            <w:rFonts w:ascii="Avenir" w:hAnsi="Avenir"/>
            <w:b/>
          </w:rPr>
          <w:t>TAKE CHARGE for the Future</w:t>
        </w:r>
        <w:r w:rsidR="006C0FF0">
          <w:t>:</w:t>
        </w:r>
        <w:r w:rsidR="00457ACA" w:rsidRPr="00457ACA">
          <w:rPr>
            <w:rStyle w:val="Hyperlink"/>
            <w:rFonts w:ascii="Avenir" w:hAnsi="Avenir"/>
            <w:b/>
          </w:rPr>
          <w:t xml:space="preserve"> A Controlled Field-Test of a Model to Promote Student Involvement in Transition Planning</w:t>
        </w:r>
        <w:r w:rsidR="003D420C" w:rsidRPr="00AA4BD6">
          <w:rPr>
            <w:rStyle w:val="Hyperlink"/>
            <w:rFonts w:ascii="Avenir" w:hAnsi="Avenir"/>
            <w:b/>
          </w:rPr>
          <w:t xml:space="preserve"> (Powers et al., 2001)</w:t>
        </w:r>
      </w:hyperlink>
      <w:r w:rsidR="003D420C" w:rsidRPr="00732470">
        <w:rPr>
          <w:rFonts w:ascii="Avenir" w:hAnsi="Avenir"/>
          <w:b/>
          <w:u w:val="single"/>
        </w:rPr>
        <w:t xml:space="preserve"> </w:t>
      </w:r>
    </w:p>
    <w:p w14:paraId="100F75FB" w14:textId="3C96D289" w:rsidR="00732470" w:rsidRDefault="003D420C" w:rsidP="0038118E">
      <w:pPr>
        <w:pStyle w:val="ListParagraph"/>
        <w:numPr>
          <w:ilvl w:val="0"/>
          <w:numId w:val="11"/>
        </w:numPr>
        <w:rPr>
          <w:rFonts w:ascii="Avenir" w:hAnsi="Avenir"/>
        </w:rPr>
      </w:pPr>
      <w:r w:rsidRPr="00AA4BD6">
        <w:rPr>
          <w:rFonts w:ascii="Avenir" w:hAnsi="Avenir"/>
        </w:rPr>
        <w:lastRenderedPageBreak/>
        <w:t>http://journals.sagepub.com/doi/10.1177/088572880102400107</w:t>
      </w:r>
      <w:r w:rsidR="00732470" w:rsidRPr="00732470">
        <w:rPr>
          <w:rFonts w:ascii="Avenir" w:hAnsi="Avenir"/>
        </w:rPr>
        <w:t xml:space="preserve"> </w:t>
      </w:r>
    </w:p>
    <w:p w14:paraId="05AA60CA" w14:textId="6F3DF62F" w:rsidR="003D420C" w:rsidRPr="00732470" w:rsidRDefault="00732470" w:rsidP="0038118E">
      <w:pPr>
        <w:pStyle w:val="ListParagraph"/>
        <w:numPr>
          <w:ilvl w:val="0"/>
          <w:numId w:val="11"/>
        </w:numPr>
        <w:rPr>
          <w:rFonts w:ascii="Avenir" w:hAnsi="Avenir"/>
        </w:rPr>
      </w:pPr>
      <w:r>
        <w:rPr>
          <w:rFonts w:ascii="Avenir" w:hAnsi="Avenir"/>
        </w:rPr>
        <w:t xml:space="preserve">Study on 43 youth with variety of diverse disabilities and the efficacy of instruction in self- determination. </w:t>
      </w:r>
    </w:p>
    <w:p w14:paraId="13808C3B" w14:textId="5F687D19" w:rsidR="00CC194E" w:rsidRPr="003D420C" w:rsidRDefault="00CC194E" w:rsidP="003D420C">
      <w:pPr>
        <w:rPr>
          <w:rFonts w:ascii="Avenir" w:hAnsi="Avenir"/>
        </w:rPr>
      </w:pPr>
    </w:p>
    <w:p w14:paraId="38D1C4F3" w14:textId="4E900B0C" w:rsidR="00865B48" w:rsidRDefault="00865B48" w:rsidP="009257DD">
      <w:pPr>
        <w:rPr>
          <w:rFonts w:ascii="Avenir" w:hAnsi="Avenir"/>
          <w:b/>
          <w:sz w:val="28"/>
          <w:u w:val="single"/>
        </w:rPr>
      </w:pPr>
    </w:p>
    <w:p w14:paraId="0704A55A" w14:textId="77777777" w:rsidR="006C0FF0" w:rsidRDefault="006C0FF0" w:rsidP="009257DD">
      <w:pPr>
        <w:rPr>
          <w:rFonts w:ascii="Avenir" w:hAnsi="Avenir"/>
          <w:b/>
          <w:sz w:val="28"/>
          <w:u w:val="single"/>
        </w:rPr>
      </w:pPr>
    </w:p>
    <w:p w14:paraId="3E6A9B41" w14:textId="6A03653F" w:rsidR="009257DD" w:rsidRPr="00420DD2" w:rsidRDefault="009257DD" w:rsidP="009257DD">
      <w:pPr>
        <w:rPr>
          <w:rFonts w:ascii="Avenir" w:hAnsi="Avenir"/>
          <w:b/>
          <w:sz w:val="28"/>
        </w:rPr>
      </w:pPr>
      <w:r w:rsidRPr="00420DD2">
        <w:rPr>
          <w:rFonts w:ascii="Avenir" w:hAnsi="Avenir"/>
          <w:b/>
          <w:sz w:val="28"/>
        </w:rPr>
        <w:t>Books</w:t>
      </w:r>
      <w:r w:rsidR="00127F98" w:rsidRPr="00420DD2">
        <w:rPr>
          <w:rFonts w:ascii="Avenir" w:hAnsi="Avenir"/>
          <w:b/>
          <w:sz w:val="28"/>
        </w:rPr>
        <w:t>/ Manuals</w:t>
      </w:r>
      <w:r w:rsidRPr="00420DD2">
        <w:rPr>
          <w:rFonts w:ascii="Avenir" w:hAnsi="Avenir"/>
          <w:b/>
          <w:sz w:val="28"/>
        </w:rPr>
        <w:t>:</w:t>
      </w:r>
    </w:p>
    <w:p w14:paraId="1E79844F" w14:textId="77777777" w:rsidR="00865B48" w:rsidRDefault="00865B48" w:rsidP="003D420C">
      <w:pPr>
        <w:rPr>
          <w:rFonts w:ascii="Avenir" w:hAnsi="Avenir"/>
          <w:b/>
          <w:u w:val="single"/>
        </w:rPr>
      </w:pPr>
    </w:p>
    <w:p w14:paraId="5E24CAA6" w14:textId="204F11DA" w:rsidR="00A65D1F" w:rsidRDefault="0038118E" w:rsidP="003D420C">
      <w:pPr>
        <w:rPr>
          <w:rFonts w:ascii="Avenir" w:hAnsi="Avenir"/>
          <w:b/>
          <w:u w:val="single"/>
        </w:rPr>
      </w:pPr>
      <w:hyperlink r:id="rId20" w:history="1">
        <w:r w:rsidR="00A65D1F" w:rsidRPr="00357638">
          <w:rPr>
            <w:rStyle w:val="Hyperlink"/>
            <w:rFonts w:ascii="Avenir" w:hAnsi="Avenir"/>
            <w:b/>
          </w:rPr>
          <w:t>Ask and Tell: Self Advocacy and Disclosure for People on the Autism Spectrum</w:t>
        </w:r>
      </w:hyperlink>
    </w:p>
    <w:p w14:paraId="03F1CDD2" w14:textId="6AA210DF" w:rsidR="00A65D1F" w:rsidRDefault="00A65D1F" w:rsidP="003D420C">
      <w:pPr>
        <w:rPr>
          <w:rFonts w:ascii="Avenir" w:hAnsi="Avenir"/>
        </w:rPr>
      </w:pPr>
      <w:r>
        <w:rPr>
          <w:rFonts w:ascii="Avenir" w:hAnsi="Avenir"/>
        </w:rPr>
        <w:t xml:space="preserve">By Ruth Elaine Joyner </w:t>
      </w:r>
      <w:proofErr w:type="spellStart"/>
      <w:r>
        <w:rPr>
          <w:rFonts w:ascii="Avenir" w:hAnsi="Avenir"/>
        </w:rPr>
        <w:t>Hane</w:t>
      </w:r>
      <w:proofErr w:type="spellEnd"/>
      <w:r>
        <w:rPr>
          <w:rFonts w:ascii="Avenir" w:hAnsi="Avenir"/>
        </w:rPr>
        <w:t xml:space="preserve">, </w:t>
      </w:r>
      <w:proofErr w:type="spellStart"/>
      <w:r>
        <w:rPr>
          <w:rFonts w:ascii="Avenir" w:hAnsi="Avenir"/>
        </w:rPr>
        <w:t>Kassiane</w:t>
      </w:r>
      <w:proofErr w:type="spellEnd"/>
      <w:r>
        <w:rPr>
          <w:rFonts w:ascii="Avenir" w:hAnsi="Avenir"/>
        </w:rPr>
        <w:t xml:space="preserve"> Sibley</w:t>
      </w:r>
    </w:p>
    <w:p w14:paraId="0C0A3BA8" w14:textId="77777777" w:rsidR="00527B59" w:rsidRDefault="00527B59" w:rsidP="0038118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 w:cs="Segoe UI"/>
          <w:color w:val="000000"/>
        </w:rPr>
        <w:t>Available to borrow from the OCALI </w:t>
      </w:r>
      <w:r>
        <w:rPr>
          <w:rStyle w:val="findhit"/>
          <w:rFonts w:ascii="Avenir Next LT Pro" w:hAnsi="Avenir Next LT Pro" w:cs="Segoe UI"/>
          <w:color w:val="000000"/>
        </w:rPr>
        <w:t>Lending Library</w:t>
      </w:r>
      <w:r>
        <w:rPr>
          <w:rStyle w:val="normaltextrun"/>
          <w:rFonts w:ascii="Avenir Next LT Pro" w:hAnsi="Avenir Next LT Pro" w:cs="Segoe UI"/>
          <w:color w:val="000000"/>
        </w:rPr>
        <w:t>. Feel free to connect with the</w:t>
      </w:r>
      <w:r>
        <w:rPr>
          <w:rStyle w:val="normaltextrun"/>
          <w:rFonts w:ascii="Arial" w:hAnsi="Arial" w:cs="Arial"/>
          <w:color w:val="000000"/>
        </w:rPr>
        <w:t> </w:t>
      </w:r>
      <w:hyperlink r:id="rId21" w:tgtFrame="_blank" w:history="1">
        <w:r>
          <w:rPr>
            <w:rStyle w:val="normaltextrun"/>
            <w:rFonts w:ascii="Avenir Next LT Pro" w:hAnsi="Avenir Next LT Pro" w:cs="Segoe UI"/>
            <w:color w:val="0563C1"/>
            <w:u w:val="single"/>
          </w:rPr>
          <w:t>OCALI </w:t>
        </w:r>
        <w:r>
          <w:rPr>
            <w:rStyle w:val="findhit"/>
            <w:rFonts w:ascii="Avenir Next LT Pro" w:hAnsi="Avenir Next LT Pro" w:cs="Segoe UI"/>
            <w:color w:val="0563C1"/>
          </w:rPr>
          <w:t>Lending Library</w:t>
        </w:r>
      </w:hyperlink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venir Next LT Pro" w:hAnsi="Avenir Next LT Pro" w:cs="Segoe UI"/>
          <w:color w:val="000000"/>
        </w:rPr>
        <w:t>to set up an account, free of charge for you.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venir Next LT Pro" w:hAnsi="Avenir Next LT Pro" w:cs="Segoe UI"/>
          <w:color w:val="000000"/>
        </w:rPr>
        <w:t>The </w:t>
      </w:r>
      <w:r>
        <w:rPr>
          <w:rStyle w:val="findhit"/>
          <w:rFonts w:ascii="Avenir Next LT Pro" w:hAnsi="Avenir Next LT Pro" w:cs="Segoe UI"/>
          <w:color w:val="000000"/>
        </w:rPr>
        <w:t>lending library</w:t>
      </w:r>
      <w:r>
        <w:rPr>
          <w:rStyle w:val="normaltextrun"/>
          <w:rFonts w:ascii="Avenir Next LT Pro" w:hAnsi="Avenir Next LT Pro" w:cs="Segoe UI"/>
          <w:color w:val="000000"/>
        </w:rPr>
        <w:t> can be reached at </w:t>
      </w:r>
      <w:r>
        <w:rPr>
          <w:rStyle w:val="normaltextrun"/>
          <w:rFonts w:ascii="Avenir Next LT Pro" w:hAnsi="Avenir Next LT Pro" w:cs="Segoe UI"/>
          <w:color w:val="333333"/>
          <w:shd w:val="clear" w:color="auto" w:fill="FFFFFF"/>
        </w:rPr>
        <w:t>614-410-0321</w:t>
      </w:r>
      <w:r>
        <w:rPr>
          <w:rStyle w:val="eop"/>
          <w:rFonts w:ascii="Avenir Next LT Pro" w:hAnsi="Avenir Next LT Pro" w:cs="Segoe UI"/>
          <w:color w:val="333333"/>
        </w:rPr>
        <w:t> </w:t>
      </w:r>
    </w:p>
    <w:p w14:paraId="11C917C8" w14:textId="5320088E" w:rsidR="00A65D1F" w:rsidRPr="00527B59" w:rsidRDefault="00527B59" w:rsidP="00527B5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venir Next LT Pro" w:hAnsi="Avenir Next LT Pro" w:cs="Segoe UI"/>
          <w:color w:val="000000"/>
          <w:sz w:val="26"/>
          <w:szCs w:val="26"/>
        </w:rPr>
        <w:t>https://www.ocali.org/project/lending_library </w:t>
      </w:r>
      <w:r>
        <w:rPr>
          <w:rStyle w:val="eop"/>
          <w:rFonts w:ascii="Avenir Next LT Pro" w:hAnsi="Avenir Next LT Pro" w:cs="Segoe UI"/>
          <w:b/>
          <w:bCs/>
          <w:color w:val="000000"/>
          <w:sz w:val="26"/>
          <w:szCs w:val="26"/>
        </w:rPr>
        <w:t> </w:t>
      </w:r>
    </w:p>
    <w:p w14:paraId="3578CC25" w14:textId="11867424" w:rsidR="00A65D1F" w:rsidRDefault="00A65D1F" w:rsidP="0038118E">
      <w:pPr>
        <w:pStyle w:val="ListParagraph"/>
        <w:numPr>
          <w:ilvl w:val="0"/>
          <w:numId w:val="20"/>
        </w:numPr>
        <w:rPr>
          <w:rFonts w:ascii="Avenir" w:hAnsi="Avenir"/>
        </w:rPr>
      </w:pPr>
      <w:r>
        <w:rPr>
          <w:rFonts w:ascii="Avenir" w:hAnsi="Avenir"/>
        </w:rPr>
        <w:t xml:space="preserve">Clear presentation of why people on the autistic spectrum need to become their own advocates and offers accounts form a wide variety of person who have wrestled with self- disclosure problems. </w:t>
      </w:r>
    </w:p>
    <w:p w14:paraId="2631E26A" w14:textId="77777777" w:rsidR="000A0BA2" w:rsidRPr="000A0BA2" w:rsidRDefault="000A0BA2" w:rsidP="000A0BA2">
      <w:pPr>
        <w:rPr>
          <w:rFonts w:ascii="Avenir" w:hAnsi="Avenir"/>
        </w:rPr>
      </w:pPr>
    </w:p>
    <w:p w14:paraId="299D06AD" w14:textId="3FAE02D4" w:rsidR="00B0270D" w:rsidRDefault="0038118E" w:rsidP="003D420C">
      <w:pPr>
        <w:rPr>
          <w:rFonts w:ascii="Avenir" w:hAnsi="Avenir"/>
          <w:b/>
          <w:u w:val="single"/>
        </w:rPr>
      </w:pPr>
      <w:hyperlink r:id="rId22" w:history="1">
        <w:r w:rsidR="00B0270D" w:rsidRPr="00405EE0">
          <w:rPr>
            <w:rStyle w:val="Hyperlink"/>
            <w:rFonts w:ascii="Avenir" w:hAnsi="Avenir"/>
            <w:b/>
          </w:rPr>
          <w:t xml:space="preserve">Promoting Self- Determination in </w:t>
        </w:r>
        <w:r w:rsidR="00725C60" w:rsidRPr="00405EE0">
          <w:rPr>
            <w:rStyle w:val="Hyperlink"/>
            <w:rFonts w:ascii="Avenir" w:hAnsi="Avenir"/>
            <w:b/>
          </w:rPr>
          <w:t>Students with Developmental D</w:t>
        </w:r>
        <w:r w:rsidR="00B0270D" w:rsidRPr="00405EE0">
          <w:rPr>
            <w:rStyle w:val="Hyperlink"/>
            <w:rFonts w:ascii="Avenir" w:hAnsi="Avenir"/>
            <w:b/>
          </w:rPr>
          <w:t>isabilities</w:t>
        </w:r>
      </w:hyperlink>
    </w:p>
    <w:p w14:paraId="1C8D5115" w14:textId="40912205" w:rsidR="00725C60" w:rsidRDefault="00725C60" w:rsidP="003D420C">
      <w:pPr>
        <w:rPr>
          <w:rFonts w:ascii="Avenir" w:hAnsi="Avenir"/>
        </w:rPr>
      </w:pPr>
      <w:r>
        <w:rPr>
          <w:rFonts w:ascii="Avenir" w:hAnsi="Avenir"/>
        </w:rPr>
        <w:t xml:space="preserve">By </w:t>
      </w:r>
      <w:proofErr w:type="spellStart"/>
      <w:r>
        <w:rPr>
          <w:rFonts w:ascii="Avenir" w:hAnsi="Avenir"/>
        </w:rPr>
        <w:t>Wehmeyer</w:t>
      </w:r>
      <w:proofErr w:type="spellEnd"/>
      <w:r>
        <w:rPr>
          <w:rFonts w:ascii="Avenir" w:hAnsi="Avenir"/>
        </w:rPr>
        <w:t xml:space="preserve">, M.L., et al. </w:t>
      </w:r>
    </w:p>
    <w:p w14:paraId="1C05CF36" w14:textId="77777777" w:rsidR="00405EE0" w:rsidRDefault="00405EE0" w:rsidP="0038118E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Next LT Pro" w:hAnsi="Avenir Next LT Pro" w:cs="Segoe UI"/>
          <w:color w:val="000000"/>
        </w:rPr>
        <w:t>Available to borrow from the OCALI </w:t>
      </w:r>
      <w:r>
        <w:rPr>
          <w:rStyle w:val="findhit"/>
          <w:rFonts w:ascii="Avenir Next LT Pro" w:hAnsi="Avenir Next LT Pro" w:cs="Segoe UI"/>
          <w:color w:val="000000"/>
        </w:rPr>
        <w:t>Lending Library</w:t>
      </w:r>
      <w:r>
        <w:rPr>
          <w:rStyle w:val="normaltextrun"/>
          <w:rFonts w:ascii="Avenir Next LT Pro" w:hAnsi="Avenir Next LT Pro" w:cs="Segoe UI"/>
          <w:color w:val="000000"/>
        </w:rPr>
        <w:t>. Feel free to connect with the</w:t>
      </w:r>
      <w:r>
        <w:rPr>
          <w:rStyle w:val="normaltextrun"/>
          <w:rFonts w:ascii="Arial" w:hAnsi="Arial" w:cs="Arial"/>
          <w:color w:val="000000"/>
        </w:rPr>
        <w:t> </w:t>
      </w:r>
      <w:hyperlink r:id="rId23" w:tgtFrame="_blank" w:history="1">
        <w:r>
          <w:rPr>
            <w:rStyle w:val="normaltextrun"/>
            <w:rFonts w:ascii="Avenir Next LT Pro" w:hAnsi="Avenir Next LT Pro" w:cs="Segoe UI"/>
            <w:color w:val="0563C1"/>
            <w:u w:val="single"/>
          </w:rPr>
          <w:t>OCALI </w:t>
        </w:r>
        <w:r>
          <w:rPr>
            <w:rStyle w:val="findhit"/>
            <w:rFonts w:ascii="Avenir Next LT Pro" w:hAnsi="Avenir Next LT Pro" w:cs="Segoe UI"/>
            <w:color w:val="0563C1"/>
          </w:rPr>
          <w:t>Lending Library</w:t>
        </w:r>
      </w:hyperlink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venir Next LT Pro" w:hAnsi="Avenir Next LT Pro" w:cs="Segoe UI"/>
          <w:color w:val="000000"/>
        </w:rPr>
        <w:t>to set up an account, free of charge for you.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venir Next LT Pro" w:hAnsi="Avenir Next LT Pro" w:cs="Segoe UI"/>
          <w:color w:val="000000"/>
        </w:rPr>
        <w:t>The </w:t>
      </w:r>
      <w:r>
        <w:rPr>
          <w:rStyle w:val="findhit"/>
          <w:rFonts w:ascii="Avenir Next LT Pro" w:hAnsi="Avenir Next LT Pro" w:cs="Segoe UI"/>
          <w:color w:val="000000"/>
        </w:rPr>
        <w:t>lending library</w:t>
      </w:r>
      <w:r>
        <w:rPr>
          <w:rStyle w:val="normaltextrun"/>
          <w:rFonts w:ascii="Avenir Next LT Pro" w:hAnsi="Avenir Next LT Pro" w:cs="Segoe UI"/>
          <w:color w:val="000000"/>
        </w:rPr>
        <w:t> can be reached at </w:t>
      </w:r>
      <w:r>
        <w:rPr>
          <w:rStyle w:val="normaltextrun"/>
          <w:rFonts w:ascii="Avenir Next LT Pro" w:hAnsi="Avenir Next LT Pro" w:cs="Segoe UI"/>
          <w:color w:val="333333"/>
          <w:shd w:val="clear" w:color="auto" w:fill="FFFFFF"/>
        </w:rPr>
        <w:t>614-410-0321</w:t>
      </w:r>
      <w:r>
        <w:rPr>
          <w:rStyle w:val="eop"/>
          <w:rFonts w:ascii="Avenir Next LT Pro" w:hAnsi="Avenir Next LT Pro" w:cs="Segoe UI"/>
          <w:color w:val="333333"/>
        </w:rPr>
        <w:t> </w:t>
      </w:r>
    </w:p>
    <w:p w14:paraId="25EAFF38" w14:textId="77777777" w:rsidR="00405EE0" w:rsidRPr="00527B59" w:rsidRDefault="00405EE0" w:rsidP="00405EE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venir Next LT Pro" w:hAnsi="Avenir Next LT Pro" w:cs="Segoe UI"/>
          <w:color w:val="000000"/>
          <w:sz w:val="26"/>
          <w:szCs w:val="26"/>
        </w:rPr>
        <w:t>https://www.ocali.org/project/lending_library </w:t>
      </w:r>
      <w:r>
        <w:rPr>
          <w:rStyle w:val="eop"/>
          <w:rFonts w:ascii="Avenir Next LT Pro" w:hAnsi="Avenir Next LT Pro" w:cs="Segoe UI"/>
          <w:b/>
          <w:bCs/>
          <w:color w:val="000000"/>
          <w:sz w:val="26"/>
          <w:szCs w:val="26"/>
        </w:rPr>
        <w:t> </w:t>
      </w:r>
    </w:p>
    <w:p w14:paraId="3D15CCFC" w14:textId="7B0E994F" w:rsidR="00127F98" w:rsidRPr="009A131D" w:rsidRDefault="00725C60" w:rsidP="0038118E">
      <w:pPr>
        <w:pStyle w:val="ListParagraph"/>
        <w:numPr>
          <w:ilvl w:val="0"/>
          <w:numId w:val="18"/>
        </w:numPr>
        <w:rPr>
          <w:rFonts w:ascii="Avenir" w:hAnsi="Avenir"/>
        </w:rPr>
      </w:pPr>
      <w:r>
        <w:rPr>
          <w:rFonts w:ascii="Avenir" w:hAnsi="Avenir"/>
        </w:rPr>
        <w:t xml:space="preserve">Volume reviews the breadth of available methods for teaching components of self- determination. </w:t>
      </w:r>
    </w:p>
    <w:p w14:paraId="627D70C6" w14:textId="77777777" w:rsidR="00865B48" w:rsidRDefault="00865B48" w:rsidP="009257DD">
      <w:pPr>
        <w:rPr>
          <w:rFonts w:ascii="Avenir" w:hAnsi="Avenir"/>
          <w:b/>
          <w:u w:val="single"/>
        </w:rPr>
      </w:pPr>
    </w:p>
    <w:p w14:paraId="53181685" w14:textId="14FDBB83" w:rsidR="00A65D1F" w:rsidRPr="009A131D" w:rsidRDefault="0038118E" w:rsidP="009257DD">
      <w:pPr>
        <w:rPr>
          <w:rFonts w:ascii="Avenir" w:hAnsi="Avenir"/>
          <w:b/>
          <w:u w:val="single"/>
        </w:rPr>
      </w:pPr>
      <w:hyperlink r:id="rId24" w:history="1">
        <w:r w:rsidR="007B1E54" w:rsidRPr="002F29F1">
          <w:rPr>
            <w:rStyle w:val="Hyperlink"/>
            <w:rFonts w:ascii="Avenir" w:hAnsi="Avenir"/>
            <w:b/>
          </w:rPr>
          <w:t>Self- Determination: Instructional and Assessment Strategies</w:t>
        </w:r>
      </w:hyperlink>
    </w:p>
    <w:p w14:paraId="1345B1D8" w14:textId="0C8318CD" w:rsidR="007B1E54" w:rsidRDefault="007B1E54" w:rsidP="009257DD">
      <w:pPr>
        <w:rPr>
          <w:rFonts w:ascii="Avenir" w:hAnsi="Avenir"/>
        </w:rPr>
      </w:pPr>
      <w:r w:rsidRPr="009A131D">
        <w:rPr>
          <w:rFonts w:ascii="Avenir" w:hAnsi="Avenir"/>
        </w:rPr>
        <w:t>By Mi</w:t>
      </w:r>
      <w:r w:rsidR="009A131D" w:rsidRPr="009A131D">
        <w:rPr>
          <w:rFonts w:ascii="Avenir" w:hAnsi="Avenir"/>
        </w:rPr>
        <w:t xml:space="preserve">chael L. </w:t>
      </w:r>
      <w:proofErr w:type="spellStart"/>
      <w:r w:rsidR="009A131D" w:rsidRPr="009A131D">
        <w:rPr>
          <w:rFonts w:ascii="Avenir" w:hAnsi="Avenir"/>
        </w:rPr>
        <w:t>Wehmeyer</w:t>
      </w:r>
      <w:proofErr w:type="spellEnd"/>
      <w:r w:rsidR="009A131D" w:rsidRPr="009A131D">
        <w:rPr>
          <w:rFonts w:ascii="Avenir" w:hAnsi="Avenir"/>
        </w:rPr>
        <w:t>, Sharon Field</w:t>
      </w:r>
    </w:p>
    <w:p w14:paraId="70A6184B" w14:textId="18BE0ECE" w:rsidR="001539A6" w:rsidRDefault="00D7147B" w:rsidP="0038118E">
      <w:pPr>
        <w:pStyle w:val="ListParagraph"/>
        <w:numPr>
          <w:ilvl w:val="0"/>
          <w:numId w:val="23"/>
        </w:numPr>
        <w:rPr>
          <w:rFonts w:ascii="Avenir" w:hAnsi="Avenir"/>
        </w:rPr>
      </w:pPr>
      <w:r w:rsidRPr="002F29F1">
        <w:rPr>
          <w:rFonts w:ascii="Avenir" w:hAnsi="Avenir"/>
        </w:rPr>
        <w:t>https://www.amazon.com/Self-Determination-Instructional-Assessment-Michael-Wehmeyer-ebook/dp/B00J5WOWXU</w:t>
      </w:r>
    </w:p>
    <w:p w14:paraId="58AA814A" w14:textId="79668CC2" w:rsidR="00D7147B" w:rsidRDefault="00D7147B" w:rsidP="0038118E">
      <w:pPr>
        <w:pStyle w:val="ListParagraph"/>
        <w:numPr>
          <w:ilvl w:val="0"/>
          <w:numId w:val="23"/>
        </w:numPr>
        <w:rPr>
          <w:rFonts w:ascii="Avenir" w:hAnsi="Avenir"/>
        </w:rPr>
      </w:pPr>
      <w:r>
        <w:rPr>
          <w:rFonts w:ascii="Avenir" w:hAnsi="Avenir"/>
        </w:rPr>
        <w:t xml:space="preserve">Research proven instructional techniques that empower student with disabilities to become their own advocate. </w:t>
      </w:r>
    </w:p>
    <w:p w14:paraId="69113264" w14:textId="77777777" w:rsidR="000A0BA2" w:rsidRPr="001539A6" w:rsidRDefault="000A0BA2" w:rsidP="000A0BA2">
      <w:pPr>
        <w:pStyle w:val="ListParagraph"/>
        <w:rPr>
          <w:rFonts w:ascii="Avenir" w:hAnsi="Avenir"/>
        </w:rPr>
      </w:pPr>
    </w:p>
    <w:p w14:paraId="3DE7A438" w14:textId="77777777" w:rsidR="000A0BA2" w:rsidRPr="00E364F2" w:rsidRDefault="0038118E" w:rsidP="000A0BA2">
      <w:pPr>
        <w:rPr>
          <w:rFonts w:ascii="Avenir" w:hAnsi="Avenir"/>
        </w:rPr>
      </w:pPr>
      <w:hyperlink r:id="rId25" w:history="1">
        <w:r w:rsidR="000A0BA2" w:rsidRPr="00871CAC">
          <w:rPr>
            <w:rStyle w:val="Hyperlink"/>
            <w:rFonts w:ascii="Avenir" w:hAnsi="Avenir"/>
            <w:b/>
          </w:rPr>
          <w:t>Opening Doors to Self- Determination.</w:t>
        </w:r>
      </w:hyperlink>
      <w:r w:rsidR="000A0BA2" w:rsidRPr="00E364F2">
        <w:rPr>
          <w:rFonts w:ascii="Avenir" w:hAnsi="Avenir"/>
        </w:rPr>
        <w:t xml:space="preserve"> Published by the Wisconsin Department of Public Instruction.</w:t>
      </w:r>
    </w:p>
    <w:p w14:paraId="7A93D0D5" w14:textId="77777777" w:rsidR="000A0BA2" w:rsidRDefault="000A0BA2" w:rsidP="0038118E">
      <w:pPr>
        <w:pStyle w:val="ListParagraph"/>
        <w:numPr>
          <w:ilvl w:val="0"/>
          <w:numId w:val="4"/>
        </w:numPr>
        <w:rPr>
          <w:rFonts w:ascii="Avenir" w:hAnsi="Avenir"/>
        </w:rPr>
      </w:pPr>
      <w:r w:rsidRPr="00871CAC">
        <w:rPr>
          <w:rFonts w:ascii="Avenir" w:hAnsi="Avenir"/>
        </w:rPr>
        <w:t>https://dpi.wi.gov/sites/default/files/imce/sped/pdf/tranopndrs-self-determination.pdf</w:t>
      </w:r>
    </w:p>
    <w:p w14:paraId="13BF6914" w14:textId="77777777" w:rsidR="000A0BA2" w:rsidRPr="00E364F2" w:rsidRDefault="000A0BA2" w:rsidP="0038118E">
      <w:pPr>
        <w:pStyle w:val="ListParagraph"/>
        <w:numPr>
          <w:ilvl w:val="0"/>
          <w:numId w:val="4"/>
        </w:numPr>
        <w:rPr>
          <w:rFonts w:ascii="Avenir" w:hAnsi="Avenir"/>
        </w:rPr>
      </w:pPr>
      <w:r w:rsidRPr="00E364F2">
        <w:rPr>
          <w:rFonts w:ascii="Avenir" w:hAnsi="Avenir"/>
        </w:rPr>
        <w:lastRenderedPageBreak/>
        <w:t>Timeline for self- determination skills by grade level (9-12)</w:t>
      </w:r>
    </w:p>
    <w:p w14:paraId="312ED4BF" w14:textId="77777777" w:rsidR="000A0BA2" w:rsidRDefault="000A0BA2" w:rsidP="0038118E">
      <w:pPr>
        <w:pStyle w:val="ListParagraph"/>
        <w:numPr>
          <w:ilvl w:val="0"/>
          <w:numId w:val="4"/>
        </w:numPr>
        <w:rPr>
          <w:rFonts w:ascii="Avenir" w:hAnsi="Avenir"/>
        </w:rPr>
      </w:pPr>
      <w:r w:rsidRPr="00E364F2">
        <w:rPr>
          <w:rFonts w:ascii="Avenir" w:hAnsi="Avenir"/>
        </w:rPr>
        <w:t xml:space="preserve">Questionnaires for students </w:t>
      </w:r>
    </w:p>
    <w:p w14:paraId="6F4F8293" w14:textId="77777777" w:rsidR="0001241F" w:rsidRDefault="0001241F" w:rsidP="0001241F">
      <w:pPr>
        <w:rPr>
          <w:rFonts w:ascii="Avenir" w:hAnsi="Avenir"/>
        </w:rPr>
      </w:pPr>
    </w:p>
    <w:p w14:paraId="7075F002" w14:textId="117660BE" w:rsidR="0001241F" w:rsidRDefault="0038118E" w:rsidP="0001241F">
      <w:pPr>
        <w:rPr>
          <w:rFonts w:ascii="Avenir" w:hAnsi="Avenir"/>
          <w:b/>
          <w:bCs/>
        </w:rPr>
      </w:pPr>
      <w:hyperlink r:id="rId26" w:history="1">
        <w:r w:rsidR="0001241F" w:rsidRPr="003316CF">
          <w:rPr>
            <w:rStyle w:val="Hyperlink"/>
            <w:rFonts w:ascii="Avenir" w:hAnsi="Avenir"/>
            <w:b/>
            <w:bCs/>
          </w:rPr>
          <w:t>Project 10 transition wheel self-determination</w:t>
        </w:r>
      </w:hyperlink>
    </w:p>
    <w:p w14:paraId="5311DDC8" w14:textId="4363A60D" w:rsidR="003316CF" w:rsidRDefault="003316CF" w:rsidP="0038118E">
      <w:pPr>
        <w:pStyle w:val="ListParagraph"/>
        <w:numPr>
          <w:ilvl w:val="0"/>
          <w:numId w:val="27"/>
        </w:numPr>
        <w:rPr>
          <w:rFonts w:ascii="Avenir" w:hAnsi="Avenir"/>
        </w:rPr>
      </w:pPr>
      <w:r w:rsidRPr="003316CF">
        <w:rPr>
          <w:rFonts w:ascii="Avenir" w:hAnsi="Avenir"/>
        </w:rPr>
        <w:t>http://project10.info/files/TWSelfDeterminationv.7.8.13.Final2.pdf</w:t>
      </w:r>
    </w:p>
    <w:p w14:paraId="0051A700" w14:textId="5BD1158E" w:rsidR="003316CF" w:rsidRPr="003316CF" w:rsidRDefault="00CE0000" w:rsidP="0038118E">
      <w:pPr>
        <w:pStyle w:val="ListParagraph"/>
        <w:numPr>
          <w:ilvl w:val="0"/>
          <w:numId w:val="27"/>
        </w:numPr>
        <w:rPr>
          <w:rFonts w:ascii="Avenir" w:hAnsi="Avenir"/>
        </w:rPr>
      </w:pPr>
      <w:r>
        <w:rPr>
          <w:rFonts w:ascii="Avenir" w:hAnsi="Avenir"/>
        </w:rPr>
        <w:t>Definition</w:t>
      </w:r>
      <w:r w:rsidR="00A465A9">
        <w:rPr>
          <w:rFonts w:ascii="Avenir" w:hAnsi="Avenir"/>
        </w:rPr>
        <w:t>, history</w:t>
      </w:r>
      <w:r>
        <w:rPr>
          <w:rFonts w:ascii="Avenir" w:hAnsi="Avenir"/>
        </w:rPr>
        <w:t xml:space="preserve"> of Self- determination</w:t>
      </w:r>
      <w:r w:rsidR="00A465A9">
        <w:rPr>
          <w:rFonts w:ascii="Avenir" w:hAnsi="Avenir"/>
        </w:rPr>
        <w:t xml:space="preserve"> and many resources, PDF from Florida</w:t>
      </w:r>
    </w:p>
    <w:p w14:paraId="6CA46ADE" w14:textId="77777777" w:rsidR="000A0BA2" w:rsidRDefault="000A0BA2" w:rsidP="000A0BA2">
      <w:pPr>
        <w:rPr>
          <w:rFonts w:ascii="Avenir" w:hAnsi="Avenir"/>
        </w:rPr>
      </w:pPr>
    </w:p>
    <w:p w14:paraId="7713FC72" w14:textId="23CDFB51" w:rsidR="00B92357" w:rsidRPr="002607AA" w:rsidRDefault="00245188" w:rsidP="009257DD">
      <w:pPr>
        <w:rPr>
          <w:rFonts w:ascii="Avenir" w:hAnsi="Avenir"/>
          <w:b/>
          <w:bCs/>
          <w:u w:val="single"/>
        </w:rPr>
      </w:pPr>
      <w:hyperlink r:id="rId27" w:history="1">
        <w:r w:rsidR="00B92357" w:rsidRPr="002607AA">
          <w:rPr>
            <w:rStyle w:val="Hyperlink"/>
            <w:rFonts w:ascii="Avenir" w:hAnsi="Avenir"/>
            <w:b/>
            <w:bCs/>
          </w:rPr>
          <w:t xml:space="preserve">Personal </w:t>
        </w:r>
        <w:r w:rsidR="00213144">
          <w:rPr>
            <w:rStyle w:val="Hyperlink"/>
            <w:rFonts w:ascii="Avenir" w:hAnsi="Avenir"/>
            <w:b/>
            <w:bCs/>
          </w:rPr>
          <w:t>P</w:t>
        </w:r>
        <w:r w:rsidR="00B92357" w:rsidRPr="002607AA">
          <w:rPr>
            <w:rStyle w:val="Hyperlink"/>
            <w:rFonts w:ascii="Avenir" w:hAnsi="Avenir"/>
            <w:b/>
            <w:bCs/>
          </w:rPr>
          <w:t xml:space="preserve">reference </w:t>
        </w:r>
        <w:r w:rsidR="00213144">
          <w:rPr>
            <w:rStyle w:val="Hyperlink"/>
            <w:rFonts w:ascii="Avenir" w:hAnsi="Avenir"/>
            <w:b/>
            <w:bCs/>
          </w:rPr>
          <w:t>I</w:t>
        </w:r>
        <w:r w:rsidR="00B92357" w:rsidRPr="002607AA">
          <w:rPr>
            <w:rStyle w:val="Hyperlink"/>
            <w:rFonts w:ascii="Avenir" w:hAnsi="Avenir"/>
            <w:b/>
            <w:bCs/>
          </w:rPr>
          <w:t>ndicator PPI</w:t>
        </w:r>
      </w:hyperlink>
      <w:r w:rsidR="00B92357" w:rsidRPr="002607AA">
        <w:rPr>
          <w:rFonts w:ascii="Avenir" w:hAnsi="Avenir"/>
          <w:b/>
          <w:bCs/>
          <w:u w:val="single"/>
        </w:rPr>
        <w:t xml:space="preserve"> </w:t>
      </w:r>
    </w:p>
    <w:p w14:paraId="7455F4C9" w14:textId="393F305A" w:rsidR="00245188" w:rsidRDefault="00245188" w:rsidP="0038118E">
      <w:pPr>
        <w:pStyle w:val="ListParagraph"/>
        <w:numPr>
          <w:ilvl w:val="0"/>
          <w:numId w:val="26"/>
        </w:numPr>
        <w:rPr>
          <w:rFonts w:ascii="Avenir" w:hAnsi="Avenir"/>
        </w:rPr>
      </w:pPr>
      <w:r w:rsidRPr="00245188">
        <w:rPr>
          <w:rFonts w:ascii="Avenir" w:hAnsi="Avenir"/>
        </w:rPr>
        <w:t>https://www.ou.edu/content/dam/Education/documents/personal-preference-indicator.pdf</w:t>
      </w:r>
    </w:p>
    <w:p w14:paraId="34B22B46" w14:textId="26117350" w:rsidR="009A131D" w:rsidRPr="00245188" w:rsidRDefault="00245188" w:rsidP="0038118E">
      <w:pPr>
        <w:pStyle w:val="ListParagraph"/>
        <w:numPr>
          <w:ilvl w:val="0"/>
          <w:numId w:val="26"/>
        </w:numPr>
        <w:rPr>
          <w:rFonts w:ascii="Avenir" w:hAnsi="Avenir"/>
        </w:rPr>
      </w:pPr>
      <w:r>
        <w:rPr>
          <w:rFonts w:ascii="Avenir" w:hAnsi="Avenir"/>
        </w:rPr>
        <w:t>D</w:t>
      </w:r>
      <w:r w:rsidR="00B92357" w:rsidRPr="00245188">
        <w:rPr>
          <w:rFonts w:ascii="Avenir" w:hAnsi="Avenir"/>
        </w:rPr>
        <w:t xml:space="preserve">esign by Center for </w:t>
      </w:r>
      <w:r>
        <w:rPr>
          <w:rFonts w:ascii="Avenir" w:hAnsi="Avenir"/>
        </w:rPr>
        <w:t>L</w:t>
      </w:r>
      <w:r w:rsidR="00B92357" w:rsidRPr="00245188">
        <w:rPr>
          <w:rFonts w:ascii="Avenir" w:hAnsi="Avenir"/>
        </w:rPr>
        <w:t xml:space="preserve">earning and </w:t>
      </w:r>
      <w:r w:rsidR="00C55350">
        <w:rPr>
          <w:rFonts w:ascii="Avenir" w:hAnsi="Avenir"/>
        </w:rPr>
        <w:t>L</w:t>
      </w:r>
      <w:r w:rsidR="00B92357" w:rsidRPr="00245188">
        <w:rPr>
          <w:rFonts w:ascii="Avenir" w:hAnsi="Avenir"/>
        </w:rPr>
        <w:t xml:space="preserve">eadership at Oklahoma </w:t>
      </w:r>
      <w:r w:rsidR="00C55350">
        <w:rPr>
          <w:rFonts w:ascii="Avenir" w:hAnsi="Avenir"/>
        </w:rPr>
        <w:t>UCEDD</w:t>
      </w:r>
      <w:r w:rsidR="00B92357" w:rsidRPr="00245188">
        <w:rPr>
          <w:rFonts w:ascii="Avenir" w:hAnsi="Avenir"/>
        </w:rPr>
        <w:t xml:space="preserve"> enables planning teams to identify and focus on interest and preferences connected </w:t>
      </w:r>
      <w:proofErr w:type="gramStart"/>
      <w:r w:rsidR="00B92357" w:rsidRPr="00245188">
        <w:rPr>
          <w:rFonts w:ascii="Avenir" w:hAnsi="Avenir"/>
        </w:rPr>
        <w:t>to choice</w:t>
      </w:r>
      <w:proofErr w:type="gramEnd"/>
      <w:r w:rsidR="00B92357" w:rsidRPr="00245188">
        <w:rPr>
          <w:rFonts w:ascii="Avenir" w:hAnsi="Avenir"/>
        </w:rPr>
        <w:t xml:space="preserve"> making activities</w:t>
      </w:r>
      <w:r w:rsidR="00C55350">
        <w:rPr>
          <w:rFonts w:ascii="Avenir" w:hAnsi="Avenir"/>
        </w:rPr>
        <w:t>,</w:t>
      </w:r>
      <w:r w:rsidR="00B92357" w:rsidRPr="00245188">
        <w:rPr>
          <w:rFonts w:ascii="Avenir" w:hAnsi="Avenir"/>
        </w:rPr>
        <w:t xml:space="preserve"> </w:t>
      </w:r>
      <w:r w:rsidR="00C55350">
        <w:rPr>
          <w:rFonts w:ascii="Avenir" w:hAnsi="Avenir"/>
        </w:rPr>
        <w:t>P</w:t>
      </w:r>
      <w:r w:rsidR="00B92357" w:rsidRPr="00245188">
        <w:rPr>
          <w:rFonts w:ascii="Avenir" w:hAnsi="Avenir"/>
        </w:rPr>
        <w:t xml:space="preserve">erson Center </w:t>
      </w:r>
      <w:r w:rsidR="00C55350">
        <w:rPr>
          <w:rFonts w:ascii="Avenir" w:hAnsi="Avenir"/>
        </w:rPr>
        <w:t>P</w:t>
      </w:r>
      <w:r w:rsidR="00B92357" w:rsidRPr="00245188">
        <w:rPr>
          <w:rFonts w:ascii="Avenir" w:hAnsi="Avenir"/>
        </w:rPr>
        <w:t>lanning</w:t>
      </w:r>
      <w:r w:rsidR="00C55350">
        <w:rPr>
          <w:rFonts w:ascii="Avenir" w:hAnsi="Avenir"/>
        </w:rPr>
        <w:t>,</w:t>
      </w:r>
      <w:r w:rsidR="00B92357" w:rsidRPr="00245188">
        <w:rPr>
          <w:rFonts w:ascii="Avenir" w:hAnsi="Avenir"/>
        </w:rPr>
        <w:t xml:space="preserve"> and</w:t>
      </w:r>
      <w:r w:rsidR="00C55350">
        <w:rPr>
          <w:rFonts w:ascii="Avenir" w:hAnsi="Avenir"/>
        </w:rPr>
        <w:t xml:space="preserve"> S</w:t>
      </w:r>
      <w:r w:rsidR="00B92357" w:rsidRPr="00245188">
        <w:rPr>
          <w:rFonts w:ascii="Avenir" w:hAnsi="Avenir"/>
        </w:rPr>
        <w:t>elf-</w:t>
      </w:r>
      <w:r w:rsidR="00C55350">
        <w:rPr>
          <w:rFonts w:ascii="Avenir" w:hAnsi="Avenir"/>
        </w:rPr>
        <w:t>D</w:t>
      </w:r>
      <w:r w:rsidR="00B92357" w:rsidRPr="00245188">
        <w:rPr>
          <w:rFonts w:ascii="Avenir" w:hAnsi="Avenir"/>
        </w:rPr>
        <w:t>etermination instructional efforts</w:t>
      </w:r>
      <w:r w:rsidR="002607AA">
        <w:rPr>
          <w:rFonts w:ascii="Avenir" w:hAnsi="Avenir"/>
        </w:rPr>
        <w:t>.</w:t>
      </w:r>
    </w:p>
    <w:p w14:paraId="015C3540" w14:textId="77777777" w:rsidR="00865B48" w:rsidRDefault="00865B48" w:rsidP="009257DD">
      <w:pPr>
        <w:rPr>
          <w:rFonts w:ascii="Avenir" w:hAnsi="Avenir"/>
          <w:b/>
          <w:sz w:val="28"/>
          <w:u w:val="single"/>
        </w:rPr>
      </w:pPr>
    </w:p>
    <w:p w14:paraId="5A005EBC" w14:textId="77777777" w:rsidR="00CE0000" w:rsidRDefault="00CE0000" w:rsidP="009257DD">
      <w:pPr>
        <w:rPr>
          <w:rFonts w:ascii="Avenir" w:hAnsi="Avenir"/>
          <w:b/>
          <w:sz w:val="28"/>
          <w:u w:val="single"/>
        </w:rPr>
      </w:pPr>
    </w:p>
    <w:p w14:paraId="20A156FE" w14:textId="77777777" w:rsidR="00CE0000" w:rsidRDefault="00CE0000" w:rsidP="009257DD">
      <w:pPr>
        <w:rPr>
          <w:rFonts w:ascii="Avenir" w:hAnsi="Avenir"/>
          <w:b/>
          <w:sz w:val="28"/>
          <w:u w:val="single"/>
        </w:rPr>
      </w:pPr>
    </w:p>
    <w:p w14:paraId="65896440" w14:textId="0EF523E3" w:rsidR="009257DD" w:rsidRDefault="009257DD" w:rsidP="009257DD">
      <w:pPr>
        <w:rPr>
          <w:rFonts w:ascii="Avenir" w:hAnsi="Avenir"/>
          <w:b/>
        </w:rPr>
      </w:pPr>
      <w:r w:rsidRPr="00420DD2">
        <w:rPr>
          <w:rFonts w:ascii="Avenir" w:hAnsi="Avenir"/>
          <w:b/>
          <w:sz w:val="28"/>
        </w:rPr>
        <w:t>Websites</w:t>
      </w:r>
      <w:r w:rsidRPr="00420DD2">
        <w:rPr>
          <w:rFonts w:ascii="Avenir" w:hAnsi="Avenir"/>
          <w:b/>
        </w:rPr>
        <w:t>:</w:t>
      </w:r>
    </w:p>
    <w:p w14:paraId="186672F6" w14:textId="77777777" w:rsidR="008658C9" w:rsidRDefault="008658C9" w:rsidP="009257DD">
      <w:pPr>
        <w:rPr>
          <w:rFonts w:ascii="Avenir" w:hAnsi="Avenir"/>
          <w:b/>
        </w:rPr>
      </w:pPr>
    </w:p>
    <w:p w14:paraId="05719D59" w14:textId="79D82A7B" w:rsidR="008658C9" w:rsidRDefault="006B3BFC" w:rsidP="008658C9">
      <w:pPr>
        <w:rPr>
          <w:rFonts w:ascii="Avenir" w:hAnsi="Avenir"/>
          <w:b/>
        </w:rPr>
      </w:pPr>
      <w:hyperlink r:id="rId28" w:history="1">
        <w:r w:rsidR="008658C9" w:rsidRPr="006B3BFC">
          <w:rPr>
            <w:rStyle w:val="Hyperlink"/>
            <w:rFonts w:ascii="Avenir" w:hAnsi="Avenir"/>
            <w:b/>
          </w:rPr>
          <w:t>Take 5 Self-Advocacy</w:t>
        </w:r>
      </w:hyperlink>
    </w:p>
    <w:p w14:paraId="4B803BAE" w14:textId="77777777" w:rsidR="006B3BFC" w:rsidRPr="006B3BFC" w:rsidRDefault="006B3BFC" w:rsidP="0038118E">
      <w:pPr>
        <w:pStyle w:val="ListParagraph"/>
        <w:numPr>
          <w:ilvl w:val="0"/>
          <w:numId w:val="31"/>
        </w:numPr>
        <w:rPr>
          <w:rFonts w:ascii="Avenir" w:hAnsi="Avenir"/>
          <w:bCs/>
        </w:rPr>
      </w:pPr>
      <w:r w:rsidRPr="006B3BFC">
        <w:rPr>
          <w:rFonts w:ascii="Avenir" w:hAnsi="Avenir"/>
          <w:bCs/>
        </w:rPr>
        <w:t xml:space="preserve">https://www.ocali.org/project/self-advocacy-pt1  </w:t>
      </w:r>
    </w:p>
    <w:p w14:paraId="6823CE7C" w14:textId="4815BC99" w:rsidR="008658C9" w:rsidRDefault="008658C9" w:rsidP="0038118E">
      <w:pPr>
        <w:pStyle w:val="ListParagraph"/>
        <w:numPr>
          <w:ilvl w:val="0"/>
          <w:numId w:val="31"/>
        </w:numPr>
        <w:rPr>
          <w:rFonts w:ascii="Avenir" w:hAnsi="Avenir"/>
          <w:bCs/>
        </w:rPr>
      </w:pPr>
      <w:r w:rsidRPr="006B3BFC">
        <w:rPr>
          <w:rFonts w:ascii="Avenir" w:hAnsi="Avenir"/>
          <w:bCs/>
        </w:rPr>
        <w:t>Make your voice be heard!</w:t>
      </w:r>
      <w:r w:rsidR="006B3BFC" w:rsidRPr="006B3BFC">
        <w:rPr>
          <w:rFonts w:ascii="Avenir" w:hAnsi="Avenir"/>
          <w:bCs/>
        </w:rPr>
        <w:t xml:space="preserve"> 3-part</w:t>
      </w:r>
      <w:r w:rsidRPr="006B3BFC">
        <w:rPr>
          <w:rFonts w:ascii="Avenir" w:hAnsi="Avenir"/>
          <w:bCs/>
        </w:rPr>
        <w:t xml:space="preserve"> video series</w:t>
      </w:r>
      <w:r w:rsidR="00901D97">
        <w:rPr>
          <w:rFonts w:ascii="Avenir" w:hAnsi="Avenir"/>
          <w:bCs/>
        </w:rPr>
        <w:t xml:space="preserve">, </w:t>
      </w:r>
      <w:proofErr w:type="gramStart"/>
      <w:r w:rsidRPr="006B3BFC">
        <w:rPr>
          <w:rFonts w:ascii="Avenir" w:hAnsi="Avenir"/>
          <w:bCs/>
        </w:rPr>
        <w:t>Use</w:t>
      </w:r>
      <w:proofErr w:type="gramEnd"/>
      <w:r w:rsidRPr="006B3BFC">
        <w:rPr>
          <w:rFonts w:ascii="Avenir" w:hAnsi="Avenir"/>
          <w:bCs/>
        </w:rPr>
        <w:t xml:space="preserve"> proven strategies and techniques to direct your life’s journey. Listen to eight advocates as they speak about how they created the life they wanted!</w:t>
      </w:r>
    </w:p>
    <w:p w14:paraId="263854CD" w14:textId="77777777" w:rsidR="00B02451" w:rsidRPr="00B02451" w:rsidRDefault="00B02451" w:rsidP="00B02451">
      <w:pPr>
        <w:rPr>
          <w:rFonts w:ascii="Avenir" w:hAnsi="Avenir"/>
          <w:bCs/>
        </w:rPr>
      </w:pPr>
    </w:p>
    <w:p w14:paraId="4A78821A" w14:textId="77777777" w:rsidR="00061039" w:rsidRPr="00061039" w:rsidRDefault="00061039" w:rsidP="00B02451">
      <w:pPr>
        <w:rPr>
          <w:rFonts w:ascii="Avenir" w:hAnsi="Avenir"/>
          <w:b/>
        </w:rPr>
      </w:pPr>
      <w:hyperlink r:id="rId29" w:history="1">
        <w:r w:rsidR="00B02451" w:rsidRPr="00061039">
          <w:rPr>
            <w:rStyle w:val="Hyperlink"/>
            <w:rFonts w:ascii="Avenir" w:hAnsi="Avenir"/>
            <w:b/>
          </w:rPr>
          <w:t xml:space="preserve">The Charting the </w:t>
        </w:r>
        <w:proofErr w:type="spellStart"/>
        <w:r w:rsidR="00B02451" w:rsidRPr="00061039">
          <w:rPr>
            <w:rStyle w:val="Hyperlink"/>
            <w:rFonts w:ascii="Avenir" w:hAnsi="Avenir"/>
            <w:b/>
          </w:rPr>
          <w:t>LifeCourse</w:t>
        </w:r>
        <w:proofErr w:type="spellEnd"/>
        <w:r w:rsidR="00B02451" w:rsidRPr="00061039">
          <w:rPr>
            <w:rStyle w:val="Hyperlink"/>
            <w:rFonts w:ascii="Avenir" w:hAnsi="Avenir"/>
            <w:b/>
          </w:rPr>
          <w:t xml:space="preserve"> (</w:t>
        </w:r>
        <w:proofErr w:type="spellStart"/>
        <w:r w:rsidR="00B02451" w:rsidRPr="00061039">
          <w:rPr>
            <w:rStyle w:val="Hyperlink"/>
            <w:rFonts w:ascii="Avenir" w:hAnsi="Avenir"/>
            <w:b/>
          </w:rPr>
          <w:t>CtLC</w:t>
        </w:r>
        <w:proofErr w:type="spellEnd"/>
        <w:r w:rsidR="00B02451" w:rsidRPr="00061039">
          <w:rPr>
            <w:rStyle w:val="Hyperlink"/>
            <w:rFonts w:ascii="Avenir" w:hAnsi="Avenir"/>
            <w:b/>
          </w:rPr>
          <w:t>)</w:t>
        </w:r>
      </w:hyperlink>
    </w:p>
    <w:p w14:paraId="129CDB82" w14:textId="6F2A1431" w:rsidR="00B02451" w:rsidRPr="00061039" w:rsidRDefault="00061039" w:rsidP="0038118E">
      <w:pPr>
        <w:pStyle w:val="ListParagraph"/>
        <w:numPr>
          <w:ilvl w:val="0"/>
          <w:numId w:val="33"/>
        </w:numPr>
        <w:rPr>
          <w:rFonts w:ascii="Avenir" w:hAnsi="Avenir"/>
          <w:bCs/>
        </w:rPr>
      </w:pPr>
      <w:r w:rsidRPr="00061039">
        <w:rPr>
          <w:rFonts w:ascii="Avenir" w:hAnsi="Avenir"/>
          <w:bCs/>
        </w:rPr>
        <w:t>http://www.lifecoursetools.com/</w:t>
      </w:r>
    </w:p>
    <w:p w14:paraId="44A603E9" w14:textId="222FA599" w:rsidR="00B02451" w:rsidRDefault="00B02451" w:rsidP="0038118E">
      <w:pPr>
        <w:pStyle w:val="ListParagraph"/>
        <w:numPr>
          <w:ilvl w:val="0"/>
          <w:numId w:val="32"/>
        </w:numPr>
        <w:rPr>
          <w:rFonts w:ascii="Avenir" w:hAnsi="Avenir"/>
          <w:bCs/>
        </w:rPr>
      </w:pPr>
      <w:r w:rsidRPr="00B02451">
        <w:rPr>
          <w:rFonts w:ascii="Avenir" w:hAnsi="Avenir"/>
          <w:bCs/>
        </w:rPr>
        <w:t>framework was created to help</w:t>
      </w:r>
      <w:r w:rsidR="00061039">
        <w:rPr>
          <w:rFonts w:ascii="Avenir" w:hAnsi="Avenir"/>
          <w:bCs/>
        </w:rPr>
        <w:t xml:space="preserve"> </w:t>
      </w:r>
      <w:r w:rsidRPr="00061039">
        <w:rPr>
          <w:rFonts w:ascii="Avenir" w:hAnsi="Avenir"/>
          <w:bCs/>
        </w:rPr>
        <w:t>individuals and families of all abilities and all ages develop a vision for</w:t>
      </w:r>
      <w:r w:rsidR="00061039">
        <w:rPr>
          <w:rFonts w:ascii="Avenir" w:hAnsi="Avenir"/>
          <w:bCs/>
        </w:rPr>
        <w:t xml:space="preserve"> </w:t>
      </w:r>
      <w:r w:rsidRPr="00061039">
        <w:rPr>
          <w:rFonts w:ascii="Avenir" w:hAnsi="Avenir"/>
          <w:bCs/>
        </w:rPr>
        <w:t>a good life, think about what they need to know and do, identify how to</w:t>
      </w:r>
      <w:r w:rsidR="00061039">
        <w:rPr>
          <w:rFonts w:ascii="Avenir" w:hAnsi="Avenir"/>
          <w:bCs/>
        </w:rPr>
        <w:t xml:space="preserve"> </w:t>
      </w:r>
      <w:r w:rsidRPr="00061039">
        <w:rPr>
          <w:rFonts w:ascii="Avenir" w:hAnsi="Avenir"/>
          <w:bCs/>
        </w:rPr>
        <w:t>find or develop supports, and discover what it takes to live</w:t>
      </w:r>
      <w:r w:rsidR="00061039">
        <w:rPr>
          <w:rFonts w:ascii="Avenir" w:hAnsi="Avenir"/>
          <w:bCs/>
        </w:rPr>
        <w:t xml:space="preserve"> </w:t>
      </w:r>
      <w:r w:rsidRPr="00061039">
        <w:rPr>
          <w:rFonts w:ascii="Avenir" w:hAnsi="Avenir"/>
          <w:bCs/>
        </w:rPr>
        <w:t>the lives</w:t>
      </w:r>
      <w:r w:rsidR="00061039">
        <w:rPr>
          <w:rFonts w:ascii="Avenir" w:hAnsi="Avenir"/>
          <w:bCs/>
        </w:rPr>
        <w:t xml:space="preserve"> </w:t>
      </w:r>
      <w:r w:rsidRPr="00061039">
        <w:rPr>
          <w:rFonts w:ascii="Avenir" w:hAnsi="Avenir"/>
          <w:bCs/>
        </w:rPr>
        <w:t>they want to live.</w:t>
      </w:r>
    </w:p>
    <w:p w14:paraId="525B9BA5" w14:textId="77777777" w:rsidR="00711F9B" w:rsidRDefault="00711F9B" w:rsidP="004508B1">
      <w:pPr>
        <w:rPr>
          <w:rFonts w:ascii="Avenir" w:hAnsi="Avenir"/>
          <w:bCs/>
        </w:rPr>
      </w:pPr>
    </w:p>
    <w:p w14:paraId="7783D954" w14:textId="548B74D0" w:rsidR="00711F9B" w:rsidRDefault="00711F9B" w:rsidP="004508B1">
      <w:pPr>
        <w:rPr>
          <w:rFonts w:ascii="Avenir" w:hAnsi="Avenir"/>
          <w:b/>
        </w:rPr>
      </w:pPr>
      <w:hyperlink r:id="rId30" w:history="1">
        <w:r w:rsidRPr="00711F9B">
          <w:rPr>
            <w:rStyle w:val="Hyperlink"/>
            <w:rFonts w:ascii="Avenir" w:hAnsi="Avenir"/>
            <w:b/>
          </w:rPr>
          <w:t>Sex Ed. For Self- Advocates!</w:t>
        </w:r>
      </w:hyperlink>
    </w:p>
    <w:p w14:paraId="050D3060" w14:textId="123A3FD7" w:rsidR="00711F9B" w:rsidRPr="00D622D0" w:rsidRDefault="00D622D0" w:rsidP="00711F9B">
      <w:pPr>
        <w:pStyle w:val="ListParagraph"/>
        <w:numPr>
          <w:ilvl w:val="0"/>
          <w:numId w:val="32"/>
        </w:numPr>
        <w:rPr>
          <w:rFonts w:ascii="Avenir" w:hAnsi="Avenir"/>
          <w:bCs/>
        </w:rPr>
      </w:pPr>
      <w:r w:rsidRPr="00D622D0">
        <w:rPr>
          <w:rFonts w:ascii="Avenir" w:hAnsi="Avenir"/>
          <w:bCs/>
        </w:rPr>
        <w:t>https://researchautism.org/sex-ed-guide/</w:t>
      </w:r>
    </w:p>
    <w:p w14:paraId="1FE3C3E5" w14:textId="35A5E705" w:rsidR="00D622D0" w:rsidRPr="00987B83" w:rsidRDefault="00987B83" w:rsidP="00711F9B">
      <w:pPr>
        <w:pStyle w:val="ListParagraph"/>
        <w:numPr>
          <w:ilvl w:val="0"/>
          <w:numId w:val="32"/>
        </w:numPr>
        <w:rPr>
          <w:rFonts w:ascii="Avenir" w:hAnsi="Avenir"/>
          <w:bCs/>
        </w:rPr>
      </w:pPr>
      <w:r w:rsidRPr="00987B83">
        <w:rPr>
          <w:rFonts w:ascii="Avenir" w:hAnsi="Avenir"/>
          <w:bCs/>
        </w:rPr>
        <w:t>G</w:t>
      </w:r>
      <w:r w:rsidR="00C21503" w:rsidRPr="00987B83">
        <w:rPr>
          <w:rFonts w:ascii="Avenir" w:hAnsi="Avenir"/>
          <w:bCs/>
        </w:rPr>
        <w:t xml:space="preserve">uide </w:t>
      </w:r>
      <w:r w:rsidRPr="00987B83">
        <w:rPr>
          <w:rFonts w:ascii="Avenir" w:hAnsi="Avenir"/>
          <w:bCs/>
        </w:rPr>
        <w:t xml:space="preserve">for </w:t>
      </w:r>
      <w:r w:rsidR="00C21503" w:rsidRPr="00987B83">
        <w:rPr>
          <w:rFonts w:ascii="Avenir" w:hAnsi="Avenir"/>
          <w:bCs/>
        </w:rPr>
        <w:t>sexuality and sex education resource written specifically for people on the autism spectrum age 15 and up</w:t>
      </w:r>
      <w:r w:rsidRPr="00987B83">
        <w:rPr>
          <w:rFonts w:ascii="Avenir" w:hAnsi="Avenir"/>
          <w:bCs/>
        </w:rPr>
        <w:t xml:space="preserve">. </w:t>
      </w:r>
    </w:p>
    <w:p w14:paraId="67107480" w14:textId="77C6CBA7" w:rsidR="00987B83" w:rsidRDefault="00987B83" w:rsidP="00711F9B">
      <w:pPr>
        <w:pStyle w:val="ListParagraph"/>
        <w:numPr>
          <w:ilvl w:val="0"/>
          <w:numId w:val="32"/>
        </w:numPr>
        <w:rPr>
          <w:rFonts w:ascii="Avenir" w:hAnsi="Avenir"/>
          <w:bCs/>
        </w:rPr>
      </w:pPr>
      <w:r w:rsidRPr="00987B83">
        <w:rPr>
          <w:rFonts w:ascii="Avenir" w:hAnsi="Avenir"/>
          <w:bCs/>
        </w:rPr>
        <w:lastRenderedPageBreak/>
        <w:t>N</w:t>
      </w:r>
      <w:r w:rsidRPr="00987B83">
        <w:rPr>
          <w:rFonts w:ascii="Avenir" w:hAnsi="Avenir"/>
          <w:bCs/>
        </w:rPr>
        <w:t>ine sections of the guide, self-advocates will be able to read articles and watch brief videos before testing their knowledge about a given topic and practicing new skills.</w:t>
      </w:r>
    </w:p>
    <w:p w14:paraId="619428A1" w14:textId="77777777" w:rsidR="003D58C8" w:rsidRDefault="003D58C8" w:rsidP="003D58C8">
      <w:pPr>
        <w:rPr>
          <w:rFonts w:ascii="Avenir" w:hAnsi="Avenir"/>
          <w:b/>
        </w:rPr>
      </w:pPr>
    </w:p>
    <w:p w14:paraId="207FB337" w14:textId="0BE78720" w:rsidR="003D58C8" w:rsidRDefault="003D58C8" w:rsidP="003D58C8">
      <w:pPr>
        <w:rPr>
          <w:rFonts w:ascii="Avenir" w:hAnsi="Avenir"/>
          <w:b/>
        </w:rPr>
      </w:pPr>
      <w:hyperlink r:id="rId31" w:history="1">
        <w:r w:rsidRPr="003D58C8">
          <w:rPr>
            <w:rStyle w:val="Hyperlink"/>
            <w:rFonts w:ascii="Avenir" w:hAnsi="Avenir"/>
            <w:b/>
          </w:rPr>
          <w:t>Vote</w:t>
        </w:r>
        <w:r w:rsidRPr="003D58C8">
          <w:rPr>
            <w:rStyle w:val="Hyperlink"/>
            <w:rFonts w:ascii="Avenir" w:hAnsi="Avenir"/>
            <w:b/>
          </w:rPr>
          <w:t xml:space="preserve"> </w:t>
        </w:r>
        <w:r w:rsidRPr="003D58C8">
          <w:rPr>
            <w:rStyle w:val="Hyperlink"/>
            <w:rFonts w:ascii="Avenir" w:hAnsi="Avenir"/>
            <w:b/>
          </w:rPr>
          <w:t>for Access</w:t>
        </w:r>
      </w:hyperlink>
    </w:p>
    <w:p w14:paraId="4C3799E9" w14:textId="21626887" w:rsidR="003D58C8" w:rsidRDefault="003D58C8" w:rsidP="003D58C8">
      <w:pPr>
        <w:pStyle w:val="ListParagraph"/>
        <w:numPr>
          <w:ilvl w:val="0"/>
          <w:numId w:val="35"/>
        </w:numPr>
        <w:rPr>
          <w:rFonts w:ascii="Avenir" w:hAnsi="Avenir"/>
          <w:bCs/>
        </w:rPr>
      </w:pPr>
      <w:r w:rsidRPr="003D58C8">
        <w:rPr>
          <w:rFonts w:ascii="Avenir" w:hAnsi="Avenir"/>
          <w:bCs/>
        </w:rPr>
        <w:t>https://www.blockbyblockcreative.com/vote-for-access</w:t>
      </w:r>
    </w:p>
    <w:p w14:paraId="60F37CD6" w14:textId="3740FD86" w:rsidR="003D58C8" w:rsidRPr="003D58C8" w:rsidRDefault="00922A5C" w:rsidP="003D58C8">
      <w:pPr>
        <w:pStyle w:val="ListParagraph"/>
        <w:numPr>
          <w:ilvl w:val="0"/>
          <w:numId w:val="35"/>
        </w:numPr>
        <w:rPr>
          <w:rFonts w:ascii="Avenir" w:hAnsi="Avenir"/>
          <w:bCs/>
        </w:rPr>
      </w:pPr>
      <w:r>
        <w:rPr>
          <w:rFonts w:ascii="Avenir" w:hAnsi="Avenir"/>
          <w:bCs/>
        </w:rPr>
        <w:t>D</w:t>
      </w:r>
      <w:r w:rsidRPr="00922A5C">
        <w:rPr>
          <w:rFonts w:ascii="Avenir" w:hAnsi="Avenir"/>
          <w:bCs/>
        </w:rPr>
        <w:t xml:space="preserve">ive-part </w:t>
      </w:r>
      <w:r>
        <w:rPr>
          <w:rFonts w:ascii="Avenir" w:hAnsi="Avenir"/>
          <w:bCs/>
        </w:rPr>
        <w:t xml:space="preserve">video </w:t>
      </w:r>
      <w:r w:rsidRPr="00922A5C">
        <w:rPr>
          <w:rFonts w:ascii="Avenir" w:hAnsi="Avenir"/>
          <w:bCs/>
        </w:rPr>
        <w:t>series addressing the problems with voting for people with disabilities, and some solutions that everyone should know about</w:t>
      </w:r>
      <w:r w:rsidR="00F40984">
        <w:rPr>
          <w:rFonts w:ascii="Avenir" w:hAnsi="Avenir"/>
          <w:bCs/>
        </w:rPr>
        <w:t>.</w:t>
      </w:r>
    </w:p>
    <w:p w14:paraId="7CDC3A5E" w14:textId="77777777" w:rsidR="00711F9B" w:rsidRDefault="00711F9B" w:rsidP="004508B1"/>
    <w:p w14:paraId="5125C705" w14:textId="27B81D7D" w:rsidR="004508B1" w:rsidRPr="00711F9B" w:rsidRDefault="004508B1" w:rsidP="004508B1">
      <w:pPr>
        <w:rPr>
          <w:rFonts w:ascii="Avenir" w:hAnsi="Avenir"/>
          <w:bCs/>
        </w:rPr>
      </w:pPr>
      <w:hyperlink r:id="rId32" w:history="1">
        <w:r w:rsidRPr="004508B1">
          <w:rPr>
            <w:rStyle w:val="Hyperlink"/>
            <w:rFonts w:ascii="Avenir" w:hAnsi="Avenir"/>
            <w:b/>
          </w:rPr>
          <w:t>My Adventures in Youth Empowerment</w:t>
        </w:r>
      </w:hyperlink>
    </w:p>
    <w:p w14:paraId="1F23C45E" w14:textId="21470F3D" w:rsidR="004508B1" w:rsidRDefault="000C50F7" w:rsidP="0038118E">
      <w:pPr>
        <w:pStyle w:val="ListParagraph"/>
        <w:numPr>
          <w:ilvl w:val="0"/>
          <w:numId w:val="32"/>
        </w:numPr>
        <w:rPr>
          <w:rFonts w:ascii="Avenir" w:hAnsi="Avenir"/>
          <w:bCs/>
        </w:rPr>
      </w:pPr>
      <w:r w:rsidRPr="000C50F7">
        <w:rPr>
          <w:rFonts w:ascii="Avenir" w:hAnsi="Avenir"/>
          <w:bCs/>
        </w:rPr>
        <w:t>https://www.smore.com/w3m19</w:t>
      </w:r>
    </w:p>
    <w:p w14:paraId="2173E5E1" w14:textId="4D06B7E0" w:rsidR="000C50F7" w:rsidRDefault="00CA358E" w:rsidP="0038118E">
      <w:pPr>
        <w:pStyle w:val="ListParagraph"/>
        <w:numPr>
          <w:ilvl w:val="0"/>
          <w:numId w:val="32"/>
        </w:numPr>
        <w:rPr>
          <w:rFonts w:ascii="Avenir" w:hAnsi="Avenir"/>
          <w:bCs/>
        </w:rPr>
      </w:pPr>
      <w:r w:rsidRPr="00CA358E">
        <w:rPr>
          <w:rFonts w:ascii="Avenir" w:hAnsi="Avenir"/>
          <w:bCs/>
        </w:rPr>
        <w:t>A comic series for empowering transition age youth!</w:t>
      </w:r>
    </w:p>
    <w:p w14:paraId="7FEFD3D0" w14:textId="30122EA6" w:rsidR="0062390A" w:rsidRPr="000C50F7" w:rsidRDefault="0062390A" w:rsidP="0038118E">
      <w:pPr>
        <w:pStyle w:val="ListParagraph"/>
        <w:numPr>
          <w:ilvl w:val="0"/>
          <w:numId w:val="32"/>
        </w:numPr>
        <w:rPr>
          <w:rFonts w:ascii="Avenir" w:hAnsi="Avenir"/>
          <w:bCs/>
        </w:rPr>
      </w:pPr>
      <w:r w:rsidRPr="0062390A">
        <w:rPr>
          <w:rFonts w:ascii="Avenir" w:hAnsi="Avenir"/>
          <w:bCs/>
        </w:rPr>
        <w:t>We hope this resource will inform youth about youth empowerment, self-determination, self-advocacy and more.</w:t>
      </w:r>
    </w:p>
    <w:p w14:paraId="49737925" w14:textId="77777777" w:rsidR="00865B48" w:rsidRDefault="00865B48" w:rsidP="001C028B">
      <w:pPr>
        <w:rPr>
          <w:rFonts w:ascii="Avenir" w:hAnsi="Avenir"/>
          <w:b/>
          <w:u w:val="single"/>
        </w:rPr>
      </w:pPr>
    </w:p>
    <w:p w14:paraId="62011620" w14:textId="69A45894" w:rsidR="001C028B" w:rsidRDefault="0038118E" w:rsidP="001C028B">
      <w:pPr>
        <w:rPr>
          <w:rFonts w:ascii="Avenir" w:hAnsi="Avenir"/>
          <w:b/>
          <w:u w:val="single"/>
        </w:rPr>
      </w:pPr>
      <w:hyperlink r:id="rId33" w:history="1">
        <w:proofErr w:type="spellStart"/>
        <w:r w:rsidR="001C028B" w:rsidRPr="008F18D1">
          <w:rPr>
            <w:rStyle w:val="Hyperlink"/>
            <w:rFonts w:ascii="Avenir" w:hAnsi="Avenir"/>
            <w:b/>
          </w:rPr>
          <w:t>BrainPop</w:t>
        </w:r>
        <w:proofErr w:type="spellEnd"/>
        <w:r w:rsidR="001C028B" w:rsidRPr="008F18D1">
          <w:rPr>
            <w:rStyle w:val="Hyperlink"/>
            <w:rFonts w:ascii="Avenir" w:hAnsi="Avenir"/>
            <w:b/>
          </w:rPr>
          <w:t xml:space="preserve"> Free Health: Free lessons</w:t>
        </w:r>
      </w:hyperlink>
    </w:p>
    <w:p w14:paraId="5EBAC5B4" w14:textId="77777777" w:rsidR="001C028B" w:rsidRDefault="001C028B" w:rsidP="0038118E">
      <w:pPr>
        <w:pStyle w:val="ListParagraph"/>
        <w:numPr>
          <w:ilvl w:val="0"/>
          <w:numId w:val="7"/>
        </w:numPr>
        <w:rPr>
          <w:rFonts w:ascii="Avenir" w:hAnsi="Avenir"/>
        </w:rPr>
      </w:pPr>
      <w:r w:rsidRPr="00BE55E9">
        <w:rPr>
          <w:rFonts w:ascii="Avenir" w:hAnsi="Avenir"/>
        </w:rPr>
        <w:t>https://www.brainpop.com/health/freemovies/</w:t>
      </w:r>
    </w:p>
    <w:p w14:paraId="770272FC" w14:textId="77777777" w:rsidR="00C66C4D" w:rsidRPr="00C66C4D" w:rsidRDefault="0038118E" w:rsidP="0038118E">
      <w:pPr>
        <w:numPr>
          <w:ilvl w:val="0"/>
          <w:numId w:val="7"/>
        </w:numPr>
        <w:rPr>
          <w:rFonts w:ascii="Avenir" w:eastAsiaTheme="minorHAnsi" w:hAnsi="Avenir" w:cstheme="minorBidi"/>
        </w:rPr>
      </w:pPr>
      <w:hyperlink r:id="rId34" w:history="1">
        <w:r w:rsidR="00C66C4D" w:rsidRPr="00C66C4D">
          <w:rPr>
            <w:rStyle w:val="Hyperlink"/>
            <w:rFonts w:ascii="Avenir" w:eastAsiaTheme="minorHAnsi" w:hAnsi="Avenir" w:cstheme="minorBidi"/>
          </w:rPr>
          <w:t>Setting Goals</w:t>
        </w:r>
      </w:hyperlink>
    </w:p>
    <w:p w14:paraId="34022522" w14:textId="77777777" w:rsidR="00C66C4D" w:rsidRPr="00C66C4D" w:rsidRDefault="0038118E" w:rsidP="0038118E">
      <w:pPr>
        <w:numPr>
          <w:ilvl w:val="0"/>
          <w:numId w:val="7"/>
        </w:numPr>
        <w:rPr>
          <w:rFonts w:ascii="Avenir" w:eastAsiaTheme="minorHAnsi" w:hAnsi="Avenir" w:cstheme="minorBidi"/>
        </w:rPr>
      </w:pPr>
      <w:hyperlink r:id="rId35" w:history="1">
        <w:r w:rsidR="00C66C4D" w:rsidRPr="00C66C4D">
          <w:rPr>
            <w:rStyle w:val="Hyperlink"/>
            <w:rFonts w:ascii="Avenir" w:eastAsiaTheme="minorHAnsi" w:hAnsi="Avenir" w:cstheme="minorBidi"/>
          </w:rPr>
          <w:t>Conflict Resolution</w:t>
        </w:r>
      </w:hyperlink>
    </w:p>
    <w:p w14:paraId="51575F4B" w14:textId="77777777" w:rsidR="00C66C4D" w:rsidRPr="00C66C4D" w:rsidRDefault="0038118E" w:rsidP="0038118E">
      <w:pPr>
        <w:numPr>
          <w:ilvl w:val="0"/>
          <w:numId w:val="7"/>
        </w:numPr>
        <w:rPr>
          <w:rFonts w:ascii="Avenir" w:eastAsiaTheme="minorHAnsi" w:hAnsi="Avenir" w:cstheme="minorBidi"/>
        </w:rPr>
      </w:pPr>
      <w:hyperlink r:id="rId36" w:history="1">
        <w:r w:rsidR="00C66C4D" w:rsidRPr="00C66C4D">
          <w:rPr>
            <w:rStyle w:val="Hyperlink"/>
            <w:rFonts w:ascii="Avenir" w:eastAsiaTheme="minorHAnsi" w:hAnsi="Avenir" w:cstheme="minorBidi"/>
          </w:rPr>
          <w:t>Personal Hygiene</w:t>
        </w:r>
      </w:hyperlink>
    </w:p>
    <w:p w14:paraId="6DFB5050" w14:textId="77777777" w:rsidR="00865B48" w:rsidRDefault="00865B48" w:rsidP="001C028B">
      <w:pPr>
        <w:rPr>
          <w:rFonts w:ascii="Avenir" w:hAnsi="Avenir"/>
          <w:b/>
          <w:u w:val="single"/>
        </w:rPr>
      </w:pPr>
    </w:p>
    <w:p w14:paraId="7AAC3AEA" w14:textId="2BCDC99D" w:rsidR="001C028B" w:rsidRDefault="00420DD2" w:rsidP="001C028B">
      <w:pPr>
        <w:rPr>
          <w:rFonts w:ascii="Avenir" w:hAnsi="Avenir"/>
          <w:b/>
          <w:u w:val="single"/>
        </w:rPr>
      </w:pPr>
      <w:hyperlink r:id="rId37" w:history="1">
        <w:r w:rsidR="001C028B" w:rsidRPr="00420DD2">
          <w:rPr>
            <w:rStyle w:val="Hyperlink"/>
            <w:rFonts w:ascii="Avenir" w:hAnsi="Avenir"/>
            <w:b/>
          </w:rPr>
          <w:t xml:space="preserve">Do2Learn: </w:t>
        </w:r>
        <w:proofErr w:type="spellStart"/>
        <w:r w:rsidR="001C028B" w:rsidRPr="00420DD2">
          <w:rPr>
            <w:rStyle w:val="Hyperlink"/>
            <w:rFonts w:ascii="Avenir" w:hAnsi="Avenir"/>
            <w:b/>
          </w:rPr>
          <w:t>JobTIPS</w:t>
        </w:r>
        <w:proofErr w:type="spellEnd"/>
      </w:hyperlink>
    </w:p>
    <w:p w14:paraId="3D1E9272" w14:textId="20A2ACB4" w:rsidR="00F7032D" w:rsidRPr="00F7032D" w:rsidRDefault="00F7032D" w:rsidP="0038118E">
      <w:pPr>
        <w:pStyle w:val="ListParagraph"/>
        <w:numPr>
          <w:ilvl w:val="0"/>
          <w:numId w:val="15"/>
        </w:numPr>
        <w:rPr>
          <w:rFonts w:ascii="Avenir" w:hAnsi="Avenir"/>
        </w:rPr>
      </w:pPr>
      <w:r w:rsidRPr="00420DD2">
        <w:rPr>
          <w:rFonts w:ascii="Avenir" w:hAnsi="Avenir"/>
        </w:rPr>
        <w:t>http://do2learn.com/JobTIPS/</w:t>
      </w:r>
    </w:p>
    <w:p w14:paraId="727DEE8B" w14:textId="77777777" w:rsidR="00F7032D" w:rsidRPr="00F7032D" w:rsidRDefault="0038118E" w:rsidP="0038118E">
      <w:pPr>
        <w:pStyle w:val="ListParagraph"/>
        <w:numPr>
          <w:ilvl w:val="0"/>
          <w:numId w:val="15"/>
        </w:numPr>
        <w:rPr>
          <w:rFonts w:ascii="Avenir" w:hAnsi="Avenir"/>
          <w:b/>
          <w:u w:val="single"/>
        </w:rPr>
      </w:pPr>
      <w:hyperlink r:id="rId38" w:history="1">
        <w:r w:rsidR="001C028B" w:rsidRPr="00F7032D">
          <w:rPr>
            <w:rStyle w:val="Hyperlink"/>
            <w:rFonts w:ascii="Avenir" w:hAnsi="Avenir"/>
          </w:rPr>
          <w:t>Determining Interest</w:t>
        </w:r>
      </w:hyperlink>
    </w:p>
    <w:p w14:paraId="1A1768A2" w14:textId="77777777" w:rsidR="00F7032D" w:rsidRPr="00F7032D" w:rsidRDefault="001C028B" w:rsidP="0038118E">
      <w:pPr>
        <w:pStyle w:val="ListParagraph"/>
        <w:numPr>
          <w:ilvl w:val="0"/>
          <w:numId w:val="15"/>
        </w:numPr>
        <w:rPr>
          <w:rFonts w:ascii="Avenir" w:hAnsi="Avenir"/>
          <w:b/>
          <w:u w:val="single"/>
        </w:rPr>
      </w:pPr>
      <w:r w:rsidRPr="00F7032D">
        <w:rPr>
          <w:rFonts w:ascii="Avenir" w:hAnsi="Avenir"/>
        </w:rPr>
        <w:t>Social Skills Assessment</w:t>
      </w:r>
    </w:p>
    <w:p w14:paraId="382CE3DD" w14:textId="0F15BB83" w:rsidR="001C028B" w:rsidRPr="00F7032D" w:rsidRDefault="001C028B" w:rsidP="0038118E">
      <w:pPr>
        <w:pStyle w:val="ListParagraph"/>
        <w:numPr>
          <w:ilvl w:val="0"/>
          <w:numId w:val="15"/>
        </w:numPr>
        <w:rPr>
          <w:rFonts w:ascii="Avenir" w:hAnsi="Avenir"/>
          <w:b/>
          <w:u w:val="single"/>
        </w:rPr>
      </w:pPr>
      <w:r w:rsidRPr="00F7032D">
        <w:rPr>
          <w:rFonts w:ascii="Avenir" w:hAnsi="Avenir"/>
        </w:rPr>
        <w:t>Finding a job</w:t>
      </w:r>
    </w:p>
    <w:p w14:paraId="5D450A7E" w14:textId="77777777" w:rsidR="00865B48" w:rsidRDefault="00865B48" w:rsidP="001C028B">
      <w:pPr>
        <w:rPr>
          <w:rFonts w:ascii="Avenir" w:hAnsi="Avenir"/>
          <w:b/>
          <w:u w:val="single"/>
        </w:rPr>
      </w:pPr>
    </w:p>
    <w:p w14:paraId="6040F42A" w14:textId="717D9DE4" w:rsidR="001C028B" w:rsidRDefault="009F751F" w:rsidP="001C028B">
      <w:pPr>
        <w:rPr>
          <w:rFonts w:ascii="Avenir" w:hAnsi="Avenir"/>
          <w:b/>
          <w:u w:val="single"/>
        </w:rPr>
      </w:pPr>
      <w:hyperlink r:id="rId39" w:history="1">
        <w:r w:rsidR="001C028B" w:rsidRPr="009F751F">
          <w:rPr>
            <w:rStyle w:val="Hyperlink"/>
            <w:rFonts w:ascii="Avenir" w:hAnsi="Avenir"/>
            <w:b/>
          </w:rPr>
          <w:t>Employment First (EF)</w:t>
        </w:r>
        <w:r w:rsidR="009E6F4E" w:rsidRPr="009F751F">
          <w:rPr>
            <w:rStyle w:val="Hyperlink"/>
            <w:rFonts w:ascii="Avenir" w:hAnsi="Avenir"/>
            <w:b/>
          </w:rPr>
          <w:t>-</w:t>
        </w:r>
        <w:r w:rsidR="009E6F4E" w:rsidRPr="009F751F">
          <w:rPr>
            <w:rStyle w:val="Hyperlink"/>
          </w:rPr>
          <w:t xml:space="preserve"> </w:t>
        </w:r>
        <w:r w:rsidR="009E6F4E" w:rsidRPr="009F751F">
          <w:rPr>
            <w:rStyle w:val="Hyperlink"/>
            <w:rFonts w:ascii="Avenir" w:hAnsi="Avenir"/>
            <w:b/>
          </w:rPr>
          <w:t>Tools for Multi Agency Team Transition Planning</w:t>
        </w:r>
      </w:hyperlink>
    </w:p>
    <w:p w14:paraId="20D1072F" w14:textId="5D3A008A" w:rsidR="009F751F" w:rsidRPr="006F7A63" w:rsidRDefault="009F751F" w:rsidP="0038118E">
      <w:pPr>
        <w:pStyle w:val="ListParagraph"/>
        <w:numPr>
          <w:ilvl w:val="0"/>
          <w:numId w:val="14"/>
        </w:numPr>
        <w:rPr>
          <w:rFonts w:ascii="Avenir" w:hAnsi="Avenir"/>
          <w:bCs/>
        </w:rPr>
      </w:pPr>
      <w:r w:rsidRPr="006F7A63">
        <w:rPr>
          <w:rFonts w:ascii="Avenir" w:hAnsi="Avenir"/>
          <w:bCs/>
        </w:rPr>
        <w:t>https://ohioemploymentfirst.org/view.php?nav_id=504</w:t>
      </w:r>
    </w:p>
    <w:p w14:paraId="3BDEEA1E" w14:textId="413EC9D0" w:rsidR="00A25613" w:rsidRPr="00A25613" w:rsidRDefault="001C028B" w:rsidP="0038118E">
      <w:pPr>
        <w:pStyle w:val="ListParagraph"/>
        <w:numPr>
          <w:ilvl w:val="0"/>
          <w:numId w:val="14"/>
        </w:numPr>
        <w:rPr>
          <w:rFonts w:ascii="Avenir" w:hAnsi="Avenir"/>
          <w:b/>
          <w:u w:val="single"/>
        </w:rPr>
      </w:pPr>
      <w:r w:rsidRPr="00A25613">
        <w:rPr>
          <w:rFonts w:ascii="Avenir" w:hAnsi="Avenir"/>
        </w:rPr>
        <w:t>Evidence Based Practice and tools for person centered</w:t>
      </w:r>
      <w:r w:rsidR="00A25613">
        <w:rPr>
          <w:rFonts w:ascii="Avenir" w:hAnsi="Avenir"/>
        </w:rPr>
        <w:t xml:space="preserve"> planning</w:t>
      </w:r>
    </w:p>
    <w:p w14:paraId="3CB0604F" w14:textId="77777777" w:rsidR="00865B48" w:rsidRDefault="00865B48" w:rsidP="001C028B">
      <w:pPr>
        <w:rPr>
          <w:rFonts w:ascii="Avenir" w:hAnsi="Avenir"/>
          <w:b/>
          <w:u w:val="single"/>
        </w:rPr>
      </w:pPr>
    </w:p>
    <w:p w14:paraId="6E4FA762" w14:textId="09D57BB3" w:rsidR="001C028B" w:rsidRDefault="0038118E" w:rsidP="001C028B">
      <w:pPr>
        <w:rPr>
          <w:rFonts w:ascii="Avenir" w:hAnsi="Avenir"/>
          <w:b/>
          <w:u w:val="single"/>
        </w:rPr>
      </w:pPr>
      <w:hyperlink r:id="rId40" w:history="1">
        <w:proofErr w:type="spellStart"/>
        <w:r w:rsidR="001C028B" w:rsidRPr="00FB49E8">
          <w:rPr>
            <w:rStyle w:val="Hyperlink"/>
            <w:rFonts w:ascii="Avenir" w:hAnsi="Avenir"/>
            <w:b/>
          </w:rPr>
          <w:t>FoolProof</w:t>
        </w:r>
        <w:proofErr w:type="spellEnd"/>
        <w:r w:rsidR="001C028B" w:rsidRPr="00FB49E8">
          <w:rPr>
            <w:rStyle w:val="Hyperlink"/>
            <w:rFonts w:ascii="Avenir" w:hAnsi="Avenir"/>
            <w:b/>
          </w:rPr>
          <w:t>- Financial Education</w:t>
        </w:r>
      </w:hyperlink>
    </w:p>
    <w:p w14:paraId="1CEB7275" w14:textId="71C930A4" w:rsidR="005F3184" w:rsidRPr="005F3184" w:rsidRDefault="005F3184" w:rsidP="0038118E">
      <w:pPr>
        <w:pStyle w:val="ListParagraph"/>
        <w:numPr>
          <w:ilvl w:val="0"/>
          <w:numId w:val="8"/>
        </w:numPr>
        <w:rPr>
          <w:rFonts w:ascii="Avenir" w:hAnsi="Avenir"/>
        </w:rPr>
      </w:pPr>
      <w:r w:rsidRPr="005F3184">
        <w:rPr>
          <w:rFonts w:ascii="Avenir" w:hAnsi="Avenir"/>
        </w:rPr>
        <w:t>https://foolproof.directionscu.org/academy</w:t>
      </w:r>
    </w:p>
    <w:p w14:paraId="14BB9A91" w14:textId="194CBFA5" w:rsidR="001C028B" w:rsidRPr="00865B48" w:rsidRDefault="0038118E" w:rsidP="0038118E">
      <w:pPr>
        <w:pStyle w:val="ListParagraph"/>
        <w:numPr>
          <w:ilvl w:val="0"/>
          <w:numId w:val="8"/>
        </w:numPr>
        <w:rPr>
          <w:rFonts w:ascii="Avenir" w:hAnsi="Avenir"/>
        </w:rPr>
      </w:pPr>
      <w:hyperlink r:id="rId41" w:history="1">
        <w:r w:rsidR="001C028B" w:rsidRPr="00865B48">
          <w:rPr>
            <w:rStyle w:val="Hyperlink"/>
            <w:rFonts w:ascii="Avenir" w:hAnsi="Avenir"/>
          </w:rPr>
          <w:t>Modules</w:t>
        </w:r>
      </w:hyperlink>
      <w:r w:rsidR="001C028B" w:rsidRPr="00865B48">
        <w:rPr>
          <w:rFonts w:ascii="Avenir" w:hAnsi="Avenir"/>
        </w:rPr>
        <w:t xml:space="preserve"> cover financial responsibilities for teens.</w:t>
      </w:r>
    </w:p>
    <w:p w14:paraId="702A0E60" w14:textId="77777777" w:rsidR="00865B48" w:rsidRDefault="00865B48" w:rsidP="001C028B">
      <w:pPr>
        <w:rPr>
          <w:rFonts w:ascii="Avenir" w:hAnsi="Avenir"/>
          <w:b/>
          <w:u w:val="single"/>
        </w:rPr>
      </w:pPr>
    </w:p>
    <w:p w14:paraId="1E72C4A4" w14:textId="15B3CD38" w:rsidR="001C028B" w:rsidRDefault="0038118E" w:rsidP="001C028B">
      <w:pPr>
        <w:rPr>
          <w:rFonts w:ascii="Avenir" w:hAnsi="Avenir"/>
          <w:b/>
          <w:u w:val="single"/>
        </w:rPr>
      </w:pPr>
      <w:hyperlink r:id="rId42" w:history="1">
        <w:r w:rsidR="001C028B" w:rsidRPr="00324341">
          <w:rPr>
            <w:rStyle w:val="Hyperlink"/>
            <w:rFonts w:ascii="Avenir" w:hAnsi="Avenir"/>
            <w:b/>
          </w:rPr>
          <w:t>Got Transition</w:t>
        </w:r>
      </w:hyperlink>
    </w:p>
    <w:p w14:paraId="5BF90194" w14:textId="1B7BA8E6" w:rsidR="00324341" w:rsidRPr="00324341" w:rsidRDefault="00324341" w:rsidP="0038118E">
      <w:pPr>
        <w:pStyle w:val="ListParagraph"/>
        <w:numPr>
          <w:ilvl w:val="0"/>
          <w:numId w:val="9"/>
        </w:numPr>
        <w:rPr>
          <w:rFonts w:ascii="Avenir Next LT Pro" w:hAnsi="Avenir Next LT Pro"/>
        </w:rPr>
      </w:pPr>
      <w:r w:rsidRPr="00BE1860">
        <w:rPr>
          <w:rFonts w:ascii="Avenir Next LT Pro" w:hAnsi="Avenir Next LT Pro"/>
        </w:rPr>
        <w:t>https://www.gottransition.org/youth-and-young-adults/</w:t>
      </w:r>
    </w:p>
    <w:p w14:paraId="63298942" w14:textId="5BD6D6BD" w:rsidR="001C028B" w:rsidRPr="00865B48" w:rsidRDefault="001C028B" w:rsidP="0038118E">
      <w:pPr>
        <w:pStyle w:val="ListParagraph"/>
        <w:numPr>
          <w:ilvl w:val="0"/>
          <w:numId w:val="9"/>
        </w:numPr>
        <w:rPr>
          <w:rFonts w:ascii="Avenir" w:hAnsi="Avenir"/>
        </w:rPr>
      </w:pPr>
      <w:r w:rsidRPr="00865B48">
        <w:rPr>
          <w:rFonts w:ascii="Avenir" w:hAnsi="Avenir"/>
        </w:rPr>
        <w:lastRenderedPageBreak/>
        <w:t xml:space="preserve">Youth and Families webpage promotes actions for youth to makes decisions about their own health care. </w:t>
      </w:r>
    </w:p>
    <w:p w14:paraId="299F55E7" w14:textId="77777777" w:rsidR="00865B48" w:rsidRDefault="00865B48" w:rsidP="00792B3E">
      <w:pPr>
        <w:rPr>
          <w:rFonts w:ascii="Avenir" w:hAnsi="Avenir"/>
          <w:b/>
          <w:u w:val="single"/>
        </w:rPr>
      </w:pPr>
    </w:p>
    <w:p w14:paraId="17331327" w14:textId="0C8D6331" w:rsidR="00792B3E" w:rsidRDefault="0038118E" w:rsidP="00792B3E">
      <w:pPr>
        <w:rPr>
          <w:rFonts w:ascii="Avenir" w:hAnsi="Avenir"/>
          <w:b/>
          <w:u w:val="single"/>
        </w:rPr>
      </w:pPr>
      <w:hyperlink r:id="rId43" w:history="1">
        <w:r w:rsidR="00792B3E" w:rsidRPr="00E5218E">
          <w:rPr>
            <w:rStyle w:val="Hyperlink"/>
            <w:rFonts w:ascii="Avenir" w:hAnsi="Avenir"/>
            <w:b/>
          </w:rPr>
          <w:t>I’m Determined</w:t>
        </w:r>
      </w:hyperlink>
    </w:p>
    <w:p w14:paraId="4F6E45EF" w14:textId="03F8DC88" w:rsidR="00792B3E" w:rsidRPr="00792B3E" w:rsidRDefault="00792B3E" w:rsidP="0038118E">
      <w:pPr>
        <w:pStyle w:val="ListParagraph"/>
        <w:numPr>
          <w:ilvl w:val="0"/>
          <w:numId w:val="21"/>
        </w:numPr>
        <w:rPr>
          <w:rStyle w:val="Hyperlink"/>
          <w:rFonts w:ascii="Avenir" w:hAnsi="Avenir"/>
          <w:b/>
          <w:color w:val="auto"/>
        </w:rPr>
      </w:pPr>
      <w:r w:rsidRPr="00792B3E">
        <w:rPr>
          <w:rFonts w:ascii="Avenir" w:hAnsi="Avenir"/>
        </w:rPr>
        <w:t xml:space="preserve"> </w:t>
      </w:r>
      <w:r w:rsidRPr="00E5218E">
        <w:rPr>
          <w:rFonts w:ascii="Avenir" w:hAnsi="Avenir"/>
        </w:rPr>
        <w:t>www.imdetermined.org</w:t>
      </w:r>
    </w:p>
    <w:p w14:paraId="7D24DCF9" w14:textId="11A7E7DC" w:rsidR="00792B3E" w:rsidRPr="00792B3E" w:rsidRDefault="00792B3E" w:rsidP="0038118E">
      <w:pPr>
        <w:pStyle w:val="ListParagraph"/>
        <w:numPr>
          <w:ilvl w:val="0"/>
          <w:numId w:val="21"/>
        </w:numPr>
        <w:rPr>
          <w:rFonts w:ascii="Avenir" w:hAnsi="Avenir"/>
          <w:b/>
          <w:u w:val="single"/>
        </w:rPr>
      </w:pPr>
      <w:r>
        <w:rPr>
          <w:rStyle w:val="Hyperlink"/>
          <w:rFonts w:ascii="Avenir" w:hAnsi="Avenir"/>
          <w:color w:val="000000" w:themeColor="text1"/>
          <w:u w:val="none"/>
        </w:rPr>
        <w:t>Video Gallery cover models and practices for self- determination behaviors</w:t>
      </w:r>
    </w:p>
    <w:p w14:paraId="77830575" w14:textId="77777777" w:rsidR="00792B3E" w:rsidRPr="00792B3E" w:rsidRDefault="00792B3E" w:rsidP="00792B3E">
      <w:pPr>
        <w:rPr>
          <w:rFonts w:ascii="Avenir" w:hAnsi="Avenir"/>
        </w:rPr>
      </w:pPr>
    </w:p>
    <w:p w14:paraId="385F3EA6" w14:textId="6C06200D" w:rsidR="00A25613" w:rsidRDefault="00AA2C1C" w:rsidP="00A25613">
      <w:pPr>
        <w:rPr>
          <w:rFonts w:ascii="Avenir" w:hAnsi="Avenir"/>
          <w:b/>
          <w:u w:val="single"/>
        </w:rPr>
      </w:pPr>
      <w:hyperlink r:id="rId44" w:history="1">
        <w:r w:rsidR="001C028B" w:rsidRPr="007044C8">
          <w:rPr>
            <w:rStyle w:val="Hyperlink"/>
            <w:rFonts w:ascii="Avenir" w:hAnsi="Avenir"/>
            <w:b/>
          </w:rPr>
          <w:t>KU Beach Center on Disability website</w:t>
        </w:r>
      </w:hyperlink>
    </w:p>
    <w:p w14:paraId="06EBC65D" w14:textId="22EB82EB" w:rsidR="003D07B2" w:rsidRPr="003D07B2" w:rsidRDefault="003D07B2" w:rsidP="0038118E">
      <w:pPr>
        <w:pStyle w:val="ListParagraph"/>
        <w:numPr>
          <w:ilvl w:val="0"/>
          <w:numId w:val="13"/>
        </w:numPr>
        <w:rPr>
          <w:rFonts w:ascii="Avenir" w:hAnsi="Avenir"/>
          <w:b/>
          <w:u w:val="single"/>
        </w:rPr>
      </w:pPr>
      <w:r w:rsidRPr="003D07B2">
        <w:rPr>
          <w:rFonts w:ascii="Avenir Next LT Pro" w:hAnsi="Avenir Next LT Pro"/>
        </w:rPr>
        <w:t>https://beachcenter.lsi.ku.edu/beach-self-determination</w:t>
      </w:r>
    </w:p>
    <w:p w14:paraId="137C09D9" w14:textId="10F44AF1" w:rsidR="00A25613" w:rsidRPr="006C6DA8" w:rsidRDefault="00A25613" w:rsidP="0038118E">
      <w:pPr>
        <w:pStyle w:val="ListParagraph"/>
        <w:numPr>
          <w:ilvl w:val="0"/>
          <w:numId w:val="13"/>
        </w:numPr>
        <w:rPr>
          <w:rFonts w:ascii="Avenir" w:hAnsi="Avenir"/>
          <w:b/>
          <w:u w:val="single"/>
        </w:rPr>
      </w:pPr>
      <w:r>
        <w:rPr>
          <w:rFonts w:ascii="Avenir" w:hAnsi="Avenir"/>
        </w:rPr>
        <w:t>Resources for individuals and families around supported decision making</w:t>
      </w:r>
    </w:p>
    <w:p w14:paraId="60AF4A98" w14:textId="77777777" w:rsidR="00865B48" w:rsidRDefault="00865B48" w:rsidP="006C6DA8">
      <w:pPr>
        <w:rPr>
          <w:rFonts w:ascii="Avenir" w:hAnsi="Avenir"/>
          <w:b/>
          <w:u w:val="single"/>
        </w:rPr>
      </w:pPr>
    </w:p>
    <w:p w14:paraId="3F18165C" w14:textId="555E5AFE" w:rsidR="006C6DA8" w:rsidRPr="006C6DA8" w:rsidRDefault="00504697" w:rsidP="00A72E53">
      <w:pPr>
        <w:rPr>
          <w:rFonts w:ascii="Avenir" w:hAnsi="Avenir"/>
          <w:b/>
          <w:u w:val="single"/>
        </w:rPr>
      </w:pPr>
      <w:hyperlink r:id="rId45" w:history="1">
        <w:r w:rsidR="006C6DA8" w:rsidRPr="00504697">
          <w:rPr>
            <w:rStyle w:val="Hyperlink"/>
            <w:rFonts w:ascii="Avenir" w:hAnsi="Avenir"/>
            <w:b/>
          </w:rPr>
          <w:t xml:space="preserve">Moving Students Forward- </w:t>
        </w:r>
        <w:r w:rsidR="00A72E53" w:rsidRPr="00504697">
          <w:rPr>
            <w:rStyle w:val="Hyperlink"/>
            <w:rFonts w:ascii="Avenir" w:hAnsi="Avenir"/>
            <w:b/>
          </w:rPr>
          <w:t>Student-led IEP PowerPoint Templates</w:t>
        </w:r>
      </w:hyperlink>
      <w:r w:rsidR="00A72E53">
        <w:rPr>
          <w:rFonts w:ascii="Avenir" w:hAnsi="Avenir"/>
          <w:b/>
        </w:rPr>
        <w:t xml:space="preserve"> </w:t>
      </w:r>
      <w:r w:rsidR="006C6DA8" w:rsidRPr="00AE0A5F">
        <w:rPr>
          <w:rFonts w:ascii="Avenir" w:hAnsi="Avenir"/>
        </w:rPr>
        <w:t>https://movingstudentsforward.org/student-led-iep-powerpoint-template/</w:t>
      </w:r>
    </w:p>
    <w:p w14:paraId="3FCD9497" w14:textId="0D11EC11" w:rsidR="00865B48" w:rsidRPr="00600E73" w:rsidRDefault="006C6DA8" w:rsidP="0038118E">
      <w:pPr>
        <w:pStyle w:val="ListParagraph"/>
        <w:numPr>
          <w:ilvl w:val="0"/>
          <w:numId w:val="19"/>
        </w:numPr>
        <w:rPr>
          <w:rFonts w:ascii="Avenir" w:hAnsi="Avenir"/>
          <w:b/>
          <w:u w:val="single"/>
        </w:rPr>
      </w:pPr>
      <w:r>
        <w:rPr>
          <w:rFonts w:ascii="Avenir" w:hAnsi="Avenir"/>
        </w:rPr>
        <w:t xml:space="preserve">PowerPoint template that students can use to help them share information during the IEP meeting. </w:t>
      </w:r>
    </w:p>
    <w:p w14:paraId="4CCA49DC" w14:textId="77777777" w:rsidR="00865B48" w:rsidRDefault="00865B48" w:rsidP="00DA2B65">
      <w:pPr>
        <w:rPr>
          <w:rFonts w:ascii="Avenir" w:hAnsi="Avenir"/>
          <w:b/>
          <w:u w:val="single"/>
        </w:rPr>
      </w:pPr>
    </w:p>
    <w:p w14:paraId="2B019A4E" w14:textId="7D14CAEB" w:rsidR="00DA2B65" w:rsidRPr="00E364F2" w:rsidRDefault="0038118E" w:rsidP="00DA2B65">
      <w:pPr>
        <w:rPr>
          <w:rFonts w:ascii="Avenir" w:hAnsi="Avenir"/>
          <w:b/>
          <w:u w:val="single"/>
        </w:rPr>
      </w:pPr>
      <w:hyperlink r:id="rId46" w:history="1">
        <w:r w:rsidR="009257DD" w:rsidRPr="00313864">
          <w:rPr>
            <w:rStyle w:val="Hyperlink"/>
            <w:rFonts w:ascii="Avenir" w:hAnsi="Avenir"/>
            <w:b/>
          </w:rPr>
          <w:t>National Technical Assistance Center on Transition (NTACT):</w:t>
        </w:r>
      </w:hyperlink>
      <w:r w:rsidR="009257DD" w:rsidRPr="00E364F2">
        <w:rPr>
          <w:rFonts w:ascii="Avenir" w:hAnsi="Avenir"/>
          <w:b/>
          <w:u w:val="single"/>
        </w:rPr>
        <w:t xml:space="preserve"> </w:t>
      </w:r>
    </w:p>
    <w:p w14:paraId="5D7DB26E" w14:textId="7065E1EA" w:rsidR="00D719C2" w:rsidRDefault="00D719C2" w:rsidP="0038118E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D719C2">
        <w:rPr>
          <w:rFonts w:ascii="Avenir" w:hAnsi="Avenir"/>
        </w:rPr>
        <w:t>https://transitionta.org/topics/secondary-education/self-determination/</w:t>
      </w:r>
    </w:p>
    <w:p w14:paraId="6D6E7562" w14:textId="6CE66355" w:rsidR="009257DD" w:rsidRPr="000643A7" w:rsidRDefault="009257DD" w:rsidP="0038118E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0643A7">
        <w:rPr>
          <w:rFonts w:ascii="Avenir" w:hAnsi="Avenir"/>
        </w:rPr>
        <w:t>Lesson plans</w:t>
      </w:r>
    </w:p>
    <w:p w14:paraId="063B3F9C" w14:textId="170885FA" w:rsidR="009257DD" w:rsidRDefault="009257DD" w:rsidP="0038118E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CC204F">
        <w:rPr>
          <w:rFonts w:ascii="Avenir" w:hAnsi="Avenir"/>
        </w:rPr>
        <w:t>Evidence Based Practice literature and resources</w:t>
      </w:r>
    </w:p>
    <w:p w14:paraId="4401F6BB" w14:textId="77777777" w:rsidR="00600E73" w:rsidRPr="00600E73" w:rsidRDefault="00600E73" w:rsidP="00600E73">
      <w:pPr>
        <w:rPr>
          <w:rFonts w:ascii="Avenir" w:hAnsi="Avenir"/>
        </w:rPr>
      </w:pPr>
    </w:p>
    <w:p w14:paraId="45B0BF9A" w14:textId="5E3BA9C2" w:rsidR="001C028B" w:rsidRPr="00CC4FA6" w:rsidRDefault="0038118E" w:rsidP="001C028B">
      <w:pPr>
        <w:rPr>
          <w:rFonts w:ascii="Avenir Next LT Pro" w:hAnsi="Avenir Next LT Pro"/>
          <w:b/>
          <w:u w:val="single"/>
        </w:rPr>
      </w:pPr>
      <w:hyperlink r:id="rId47" w:history="1">
        <w:r w:rsidR="001C028B" w:rsidRPr="00CC4FA6">
          <w:rPr>
            <w:rStyle w:val="Hyperlink"/>
            <w:rFonts w:ascii="Avenir Next LT Pro" w:hAnsi="Avenir Next LT Pro"/>
            <w:b/>
          </w:rPr>
          <w:t>Ohio Means Job (OMJ)</w:t>
        </w:r>
      </w:hyperlink>
    </w:p>
    <w:p w14:paraId="691B042E" w14:textId="5D762E47" w:rsidR="00CC4FA6" w:rsidRPr="00CC4FA6" w:rsidRDefault="00CC4FA6" w:rsidP="0038118E">
      <w:pPr>
        <w:pStyle w:val="ListParagraph"/>
        <w:numPr>
          <w:ilvl w:val="0"/>
          <w:numId w:val="5"/>
        </w:numPr>
        <w:rPr>
          <w:rFonts w:ascii="Avenir Next LT Pro" w:hAnsi="Avenir Next LT Pro"/>
        </w:rPr>
      </w:pPr>
      <w:r w:rsidRPr="00554A4F">
        <w:rPr>
          <w:rFonts w:ascii="Avenir Next LT Pro" w:hAnsi="Avenir Next LT Pro"/>
        </w:rPr>
        <w:t>https://ohiomeansjobs.ohio.gov/wps/portal/gov/omj/for-students/explore-careers</w:t>
      </w:r>
    </w:p>
    <w:p w14:paraId="543575C6" w14:textId="0650E983" w:rsidR="001C028B" w:rsidRPr="00865B48" w:rsidRDefault="001C028B" w:rsidP="0038118E">
      <w:pPr>
        <w:pStyle w:val="ListParagraph"/>
        <w:numPr>
          <w:ilvl w:val="0"/>
          <w:numId w:val="5"/>
        </w:numPr>
        <w:rPr>
          <w:rFonts w:ascii="Avenir" w:hAnsi="Avenir"/>
        </w:rPr>
      </w:pPr>
      <w:r w:rsidRPr="00865B48">
        <w:rPr>
          <w:rFonts w:ascii="Avenir" w:hAnsi="Avenir"/>
        </w:rPr>
        <w:t>Student career interest survey</w:t>
      </w:r>
    </w:p>
    <w:p w14:paraId="21F3FDA1" w14:textId="77777777" w:rsidR="001C028B" w:rsidRDefault="001C028B" w:rsidP="0038118E">
      <w:pPr>
        <w:pStyle w:val="ListParagraph"/>
        <w:numPr>
          <w:ilvl w:val="0"/>
          <w:numId w:val="5"/>
        </w:numPr>
        <w:rPr>
          <w:rFonts w:ascii="Avenir" w:hAnsi="Avenir"/>
        </w:rPr>
      </w:pPr>
      <w:r w:rsidRPr="00BE55E9">
        <w:rPr>
          <w:rFonts w:ascii="Avenir" w:hAnsi="Avenir"/>
        </w:rPr>
        <w:t>Mock interview with self-record option</w:t>
      </w:r>
    </w:p>
    <w:p w14:paraId="04F89311" w14:textId="77777777" w:rsidR="001C028B" w:rsidRDefault="001C028B" w:rsidP="001C028B">
      <w:pPr>
        <w:rPr>
          <w:rFonts w:ascii="Avenir" w:hAnsi="Avenir"/>
          <w:b/>
          <w:u w:val="single"/>
        </w:rPr>
      </w:pPr>
    </w:p>
    <w:p w14:paraId="6610AACB" w14:textId="5E4315FB" w:rsidR="001C028B" w:rsidRPr="00127F98" w:rsidRDefault="0038118E" w:rsidP="001C028B">
      <w:pPr>
        <w:rPr>
          <w:rFonts w:ascii="Avenir" w:hAnsi="Avenir"/>
          <w:b/>
          <w:u w:val="single"/>
        </w:rPr>
      </w:pPr>
      <w:hyperlink r:id="rId48" w:history="1">
        <w:r w:rsidR="001C028B" w:rsidRPr="005F0F35">
          <w:rPr>
            <w:rStyle w:val="Hyperlink"/>
            <w:rFonts w:ascii="Avenir" w:hAnsi="Avenir"/>
            <w:b/>
          </w:rPr>
          <w:t>The University of Kansas: Why is Prompting Self- Determination Important?</w:t>
        </w:r>
      </w:hyperlink>
    </w:p>
    <w:p w14:paraId="036859FB" w14:textId="30AC13A9" w:rsidR="00A25613" w:rsidRPr="00865B48" w:rsidRDefault="00A25613" w:rsidP="0038118E">
      <w:pPr>
        <w:pStyle w:val="ListParagraph"/>
        <w:numPr>
          <w:ilvl w:val="0"/>
          <w:numId w:val="10"/>
        </w:numPr>
        <w:rPr>
          <w:rFonts w:ascii="Avenir" w:hAnsi="Avenir"/>
        </w:rPr>
      </w:pPr>
      <w:r w:rsidRPr="005F0F35">
        <w:rPr>
          <w:rFonts w:ascii="Avenir" w:hAnsi="Avenir"/>
        </w:rPr>
        <w:t>http://www.ric.edu/sherlockcenter/sdlmi/promotingsd.pdf</w:t>
      </w:r>
    </w:p>
    <w:p w14:paraId="28750B09" w14:textId="7089C04C" w:rsidR="001C028B" w:rsidRPr="00865B48" w:rsidRDefault="001C028B" w:rsidP="0038118E">
      <w:pPr>
        <w:pStyle w:val="ListParagraph"/>
        <w:numPr>
          <w:ilvl w:val="0"/>
          <w:numId w:val="10"/>
        </w:numPr>
        <w:rPr>
          <w:rFonts w:ascii="Avenir" w:hAnsi="Avenir"/>
        </w:rPr>
      </w:pPr>
      <w:r w:rsidRPr="00865B48">
        <w:rPr>
          <w:rFonts w:ascii="Avenir" w:hAnsi="Avenir"/>
        </w:rPr>
        <w:t>PPT Presentation</w:t>
      </w:r>
      <w:r w:rsidR="00A25613" w:rsidRPr="00865B48">
        <w:rPr>
          <w:rFonts w:ascii="Avenir" w:hAnsi="Avenir"/>
        </w:rPr>
        <w:t>, great visual models</w:t>
      </w:r>
    </w:p>
    <w:p w14:paraId="59CB8A69" w14:textId="77777777" w:rsidR="00A25613" w:rsidRPr="00A25613" w:rsidRDefault="00A25613" w:rsidP="00A25613">
      <w:pPr>
        <w:shd w:val="clear" w:color="auto" w:fill="FFFFFF"/>
        <w:spacing w:after="150" w:line="255" w:lineRule="atLeast"/>
        <w:ind w:left="720" w:right="300"/>
        <w:rPr>
          <w:rFonts w:ascii="Arial" w:hAnsi="Arial" w:cs="Arial"/>
          <w:color w:val="333333"/>
          <w:sz w:val="21"/>
          <w:szCs w:val="21"/>
        </w:rPr>
      </w:pPr>
    </w:p>
    <w:p w14:paraId="35B6ED2D" w14:textId="26E726C9" w:rsidR="00CC204F" w:rsidRDefault="0038118E" w:rsidP="00CC204F">
      <w:pPr>
        <w:rPr>
          <w:rFonts w:ascii="Avenir" w:hAnsi="Avenir"/>
          <w:b/>
          <w:u w:val="single"/>
        </w:rPr>
      </w:pPr>
      <w:hyperlink r:id="rId49" w:history="1">
        <w:r w:rsidR="00CC204F" w:rsidRPr="001308C6">
          <w:rPr>
            <w:rStyle w:val="Hyperlink"/>
            <w:rFonts w:ascii="Avenir" w:hAnsi="Avenir"/>
            <w:b/>
          </w:rPr>
          <w:t>Youthood.org</w:t>
        </w:r>
      </w:hyperlink>
    </w:p>
    <w:p w14:paraId="40205786" w14:textId="6606B476" w:rsidR="00A25613" w:rsidRPr="00865B48" w:rsidRDefault="00A25613" w:rsidP="0038118E">
      <w:pPr>
        <w:pStyle w:val="ListParagraph"/>
        <w:numPr>
          <w:ilvl w:val="0"/>
          <w:numId w:val="12"/>
        </w:numPr>
        <w:rPr>
          <w:rFonts w:ascii="Avenir" w:hAnsi="Avenir"/>
        </w:rPr>
      </w:pPr>
      <w:r w:rsidRPr="001308C6">
        <w:rPr>
          <w:rFonts w:ascii="Avenir" w:hAnsi="Avenir"/>
        </w:rPr>
        <w:t>https://www.youthhood.org</w:t>
      </w:r>
    </w:p>
    <w:p w14:paraId="670D8817" w14:textId="350143D3" w:rsidR="00CC204F" w:rsidRDefault="00CC204F" w:rsidP="0038118E">
      <w:pPr>
        <w:pStyle w:val="ListParagraph"/>
        <w:numPr>
          <w:ilvl w:val="0"/>
          <w:numId w:val="2"/>
        </w:numPr>
        <w:rPr>
          <w:rFonts w:ascii="Avenir" w:hAnsi="Avenir"/>
        </w:rPr>
      </w:pPr>
      <w:r>
        <w:rPr>
          <w:rFonts w:ascii="Avenir" w:hAnsi="Avenir"/>
        </w:rPr>
        <w:t>Where childhood meets adulthood</w:t>
      </w:r>
    </w:p>
    <w:p w14:paraId="36B00430" w14:textId="0A36BF58" w:rsidR="00136CC1" w:rsidRDefault="00ED116E" w:rsidP="0038118E">
      <w:pPr>
        <w:pStyle w:val="ListParagraph"/>
        <w:numPr>
          <w:ilvl w:val="0"/>
          <w:numId w:val="2"/>
        </w:numPr>
        <w:rPr>
          <w:rFonts w:ascii="Avenir" w:hAnsi="Avenir"/>
        </w:rPr>
      </w:pPr>
      <w:r w:rsidRPr="00CC204F">
        <w:rPr>
          <w:rFonts w:ascii="Avenir" w:hAnsi="Avenir"/>
        </w:rPr>
        <w:t xml:space="preserve">Builds on choice making, self- awareness, and responsibilities as a </w:t>
      </w:r>
      <w:r w:rsidR="00CC204F" w:rsidRPr="00CC204F">
        <w:rPr>
          <w:rFonts w:ascii="Avenir" w:hAnsi="Avenir"/>
        </w:rPr>
        <w:t>teenager</w:t>
      </w:r>
    </w:p>
    <w:p w14:paraId="0FFE9AE3" w14:textId="77777777" w:rsidR="00C506DB" w:rsidRPr="00C506DB" w:rsidRDefault="00C506DB" w:rsidP="00C506DB">
      <w:pPr>
        <w:rPr>
          <w:rFonts w:ascii="Avenir" w:hAnsi="Avenir"/>
        </w:rPr>
      </w:pPr>
    </w:p>
    <w:p w14:paraId="6E58039F" w14:textId="61BFA80D" w:rsidR="00C506DB" w:rsidRPr="00E00869" w:rsidRDefault="00E00869" w:rsidP="00105562">
      <w:pPr>
        <w:rPr>
          <w:rFonts w:ascii="Avenir" w:hAnsi="Avenir"/>
          <w:b/>
          <w:bCs/>
        </w:rPr>
      </w:pPr>
      <w:hyperlink r:id="rId50" w:history="1">
        <w:r w:rsidR="00C506DB" w:rsidRPr="00E00869">
          <w:rPr>
            <w:rStyle w:val="Hyperlink"/>
            <w:rFonts w:ascii="Avenir" w:hAnsi="Avenir"/>
            <w:b/>
            <w:bCs/>
          </w:rPr>
          <w:t>How2Life</w:t>
        </w:r>
      </w:hyperlink>
      <w:r w:rsidR="00C506DB" w:rsidRPr="00E00869">
        <w:rPr>
          <w:rFonts w:ascii="Avenir" w:hAnsi="Avenir"/>
          <w:b/>
          <w:bCs/>
        </w:rPr>
        <w:t xml:space="preserve"> </w:t>
      </w:r>
    </w:p>
    <w:p w14:paraId="1F725181" w14:textId="7EDCD6D8" w:rsidR="00C506DB" w:rsidRDefault="00E00869" w:rsidP="0038118E">
      <w:pPr>
        <w:pStyle w:val="ListParagraph"/>
        <w:numPr>
          <w:ilvl w:val="0"/>
          <w:numId w:val="34"/>
        </w:numPr>
        <w:rPr>
          <w:rFonts w:ascii="Avenir" w:hAnsi="Avenir"/>
        </w:rPr>
      </w:pPr>
      <w:r w:rsidRPr="00E00869">
        <w:rPr>
          <w:rFonts w:ascii="Avenir" w:hAnsi="Avenir"/>
        </w:rPr>
        <w:t>http://how2life.com/</w:t>
      </w:r>
    </w:p>
    <w:p w14:paraId="722066D4" w14:textId="41CD98F5" w:rsidR="00105562" w:rsidRPr="00C506DB" w:rsidRDefault="00961CFA" w:rsidP="0038118E">
      <w:pPr>
        <w:pStyle w:val="ListParagraph"/>
        <w:numPr>
          <w:ilvl w:val="0"/>
          <w:numId w:val="34"/>
        </w:numPr>
        <w:rPr>
          <w:rFonts w:ascii="Avenir" w:hAnsi="Avenir"/>
        </w:rPr>
      </w:pPr>
      <w:r>
        <w:rPr>
          <w:rFonts w:ascii="Avenir" w:hAnsi="Avenir"/>
        </w:rPr>
        <w:lastRenderedPageBreak/>
        <w:t>P</w:t>
      </w:r>
      <w:r w:rsidR="00C506DB" w:rsidRPr="00C506DB">
        <w:rPr>
          <w:rFonts w:ascii="Avenir" w:hAnsi="Avenir"/>
        </w:rPr>
        <w:t>rovides school districts, state organizations, and private social services organizations with educational content, resources, and technologies focused on the prevention of bullying, substance use/abuse/addiction, and self-harm, while promoting emotional well-being, life skills, positive character traits, and healthy life choices.</w:t>
      </w:r>
    </w:p>
    <w:p w14:paraId="1E59A842" w14:textId="77777777" w:rsidR="00BE55E9" w:rsidRDefault="00BE55E9" w:rsidP="00BE55E9">
      <w:pPr>
        <w:rPr>
          <w:rFonts w:ascii="Avenir" w:hAnsi="Avenir"/>
        </w:rPr>
      </w:pPr>
    </w:p>
    <w:p w14:paraId="15D4AA05" w14:textId="16EBF876" w:rsidR="00BE55E9" w:rsidRDefault="0038118E" w:rsidP="00BE55E9">
      <w:pPr>
        <w:rPr>
          <w:rFonts w:ascii="Avenir" w:hAnsi="Avenir"/>
          <w:b/>
          <w:u w:val="single"/>
        </w:rPr>
      </w:pPr>
      <w:hyperlink r:id="rId51" w:history="1">
        <w:proofErr w:type="spellStart"/>
        <w:r w:rsidR="00BE55E9" w:rsidRPr="007D017B">
          <w:rPr>
            <w:rStyle w:val="Hyperlink"/>
            <w:rFonts w:ascii="Avenir" w:hAnsi="Avenir"/>
            <w:b/>
          </w:rPr>
          <w:t>Zarrow</w:t>
        </w:r>
        <w:proofErr w:type="spellEnd"/>
        <w:r w:rsidR="00BE55E9" w:rsidRPr="007D017B">
          <w:rPr>
            <w:rStyle w:val="Hyperlink"/>
            <w:rFonts w:ascii="Avenir" w:hAnsi="Avenir"/>
            <w:b/>
          </w:rPr>
          <w:t xml:space="preserve"> Center for Self- Determination</w:t>
        </w:r>
      </w:hyperlink>
    </w:p>
    <w:p w14:paraId="05336EF9" w14:textId="3657E4C5" w:rsidR="00A25613" w:rsidRPr="00865B48" w:rsidRDefault="00A25613" w:rsidP="0038118E">
      <w:pPr>
        <w:pStyle w:val="ListParagraph"/>
        <w:numPr>
          <w:ilvl w:val="0"/>
          <w:numId w:val="6"/>
        </w:numPr>
        <w:rPr>
          <w:rFonts w:ascii="Avenir" w:hAnsi="Avenir"/>
        </w:rPr>
      </w:pPr>
      <w:r w:rsidRPr="007D017B">
        <w:rPr>
          <w:rFonts w:ascii="Avenir" w:hAnsi="Avenir"/>
        </w:rPr>
        <w:t>http://www.ou.edu/education/centers-and-partnerships/zarrow/transition-education-materials/whos-future-is-it-anyway</w:t>
      </w:r>
    </w:p>
    <w:p w14:paraId="4E44EF66" w14:textId="75561691" w:rsidR="00136CC1" w:rsidRPr="00865B48" w:rsidRDefault="00ED116E" w:rsidP="0038118E">
      <w:pPr>
        <w:pStyle w:val="ListParagraph"/>
        <w:numPr>
          <w:ilvl w:val="0"/>
          <w:numId w:val="6"/>
        </w:numPr>
        <w:rPr>
          <w:rFonts w:ascii="Avenir" w:hAnsi="Avenir"/>
        </w:rPr>
      </w:pPr>
      <w:r w:rsidRPr="00865B48">
        <w:rPr>
          <w:rFonts w:ascii="Avenir" w:hAnsi="Avenir"/>
        </w:rPr>
        <w:t>Self- determination curriculum</w:t>
      </w:r>
    </w:p>
    <w:p w14:paraId="45A0F6B8" w14:textId="77777777" w:rsidR="00136CC1" w:rsidRPr="00AE565F" w:rsidRDefault="0038118E" w:rsidP="0038118E">
      <w:pPr>
        <w:pStyle w:val="ListParagraph"/>
        <w:numPr>
          <w:ilvl w:val="0"/>
          <w:numId w:val="6"/>
        </w:numPr>
        <w:rPr>
          <w:rStyle w:val="Hyperlink"/>
          <w:rFonts w:ascii="Avenir" w:hAnsi="Avenir"/>
          <w:color w:val="auto"/>
          <w:u w:val="none"/>
        </w:rPr>
      </w:pPr>
      <w:hyperlink r:id="rId52" w:history="1">
        <w:proofErr w:type="spellStart"/>
        <w:r w:rsidR="00ED116E" w:rsidRPr="00865B48">
          <w:rPr>
            <w:rStyle w:val="Hyperlink"/>
            <w:rFonts w:ascii="Avenir" w:hAnsi="Avenir"/>
            <w:u w:val="none"/>
          </w:rPr>
          <w:t>Zarrow</w:t>
        </w:r>
        <w:proofErr w:type="spellEnd"/>
        <w:r w:rsidR="00ED116E" w:rsidRPr="00865B48">
          <w:rPr>
            <w:rStyle w:val="Hyperlink"/>
            <w:rFonts w:ascii="Avenir" w:hAnsi="Avenir"/>
            <w:u w:val="none"/>
          </w:rPr>
          <w:t xml:space="preserve"> Center: Self-Determination Assessment Materials</w:t>
        </w:r>
      </w:hyperlink>
    </w:p>
    <w:p w14:paraId="18834FB0" w14:textId="1DFBA3A6" w:rsidR="00AE565F" w:rsidRPr="00865B48" w:rsidRDefault="00AE565F" w:rsidP="0038118E">
      <w:pPr>
        <w:pStyle w:val="ListParagraph"/>
        <w:numPr>
          <w:ilvl w:val="1"/>
          <w:numId w:val="6"/>
        </w:numPr>
        <w:rPr>
          <w:rFonts w:ascii="Avenir" w:hAnsi="Avenir"/>
        </w:rPr>
      </w:pPr>
      <w:r w:rsidRPr="00AE565F">
        <w:rPr>
          <w:rFonts w:ascii="Avenir" w:hAnsi="Avenir"/>
        </w:rPr>
        <w:t>https://www.ou.edu/education/centers-and-partnerships/zarrow/self-determination-assessment-tools</w:t>
      </w:r>
    </w:p>
    <w:p w14:paraId="5A15576E" w14:textId="0FADF767" w:rsidR="00127F98" w:rsidRDefault="000643A7" w:rsidP="0038118E">
      <w:pPr>
        <w:pStyle w:val="ListParagraph"/>
        <w:numPr>
          <w:ilvl w:val="0"/>
          <w:numId w:val="6"/>
        </w:numPr>
        <w:rPr>
          <w:rFonts w:ascii="Avenir" w:hAnsi="Avenir"/>
        </w:rPr>
      </w:pPr>
      <w:r w:rsidRPr="00865B48">
        <w:rPr>
          <w:rFonts w:ascii="Avenir" w:hAnsi="Avenir"/>
        </w:rPr>
        <w:t xml:space="preserve">8 </w:t>
      </w:r>
      <w:r w:rsidR="00ED116E" w:rsidRPr="00865B48">
        <w:rPr>
          <w:rFonts w:ascii="Avenir" w:hAnsi="Avenir"/>
        </w:rPr>
        <w:t xml:space="preserve"> </w:t>
      </w:r>
      <w:hyperlink r:id="rId53" w:history="1">
        <w:r w:rsidR="00ED116E" w:rsidRPr="00865B48">
          <w:rPr>
            <w:rStyle w:val="Hyperlink"/>
            <w:rFonts w:ascii="Avenir" w:hAnsi="Avenir"/>
            <w:u w:val="none"/>
          </w:rPr>
          <w:t xml:space="preserve">Student-Directed Transition Planning (SDTP) </w:t>
        </w:r>
      </w:hyperlink>
      <w:r w:rsidR="00ED116E" w:rsidRPr="00865B48">
        <w:rPr>
          <w:rFonts w:ascii="Avenir" w:hAnsi="Avenir"/>
        </w:rPr>
        <w:t>lessons facilitate high school to adult life planning partnerships between students, their families, and educators.</w:t>
      </w:r>
    </w:p>
    <w:p w14:paraId="63939F5A" w14:textId="217E8566" w:rsidR="00EF3E49" w:rsidRPr="00865B48" w:rsidRDefault="00EF3E49" w:rsidP="0038118E">
      <w:pPr>
        <w:pStyle w:val="ListParagraph"/>
        <w:numPr>
          <w:ilvl w:val="1"/>
          <w:numId w:val="6"/>
        </w:numPr>
        <w:rPr>
          <w:rFonts w:ascii="Avenir" w:hAnsi="Avenir"/>
        </w:rPr>
      </w:pPr>
      <w:r w:rsidRPr="00EF3E49">
        <w:rPr>
          <w:rFonts w:ascii="Avenir" w:hAnsi="Avenir"/>
        </w:rPr>
        <w:t>https://www.ou.edu/education/centers-and-partnerships/zarrow/transition-education-materials/student-directed-transition-planning</w:t>
      </w:r>
    </w:p>
    <w:sectPr w:rsidR="00EF3E49" w:rsidRPr="00865B48" w:rsidSect="002B1745">
      <w:headerReference w:type="default" r:id="rId5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062A" w14:textId="77777777" w:rsidR="00AA2C1C" w:rsidRDefault="00AA2C1C" w:rsidP="00E300D0">
      <w:r>
        <w:separator/>
      </w:r>
    </w:p>
  </w:endnote>
  <w:endnote w:type="continuationSeparator" w:id="0">
    <w:p w14:paraId="75939F20" w14:textId="77777777" w:rsidR="00AA2C1C" w:rsidRDefault="00AA2C1C" w:rsidP="00E300D0">
      <w:r>
        <w:continuationSeparator/>
      </w:r>
    </w:p>
  </w:endnote>
  <w:endnote w:type="continuationNotice" w:id="1">
    <w:p w14:paraId="042F9FD5" w14:textId="77777777" w:rsidR="00AA2C1C" w:rsidRDefault="00AA2C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6550" w14:textId="77777777" w:rsidR="00AA2C1C" w:rsidRDefault="00AA2C1C" w:rsidP="00E300D0">
      <w:r>
        <w:separator/>
      </w:r>
    </w:p>
  </w:footnote>
  <w:footnote w:type="continuationSeparator" w:id="0">
    <w:p w14:paraId="28BBCFBB" w14:textId="77777777" w:rsidR="00AA2C1C" w:rsidRDefault="00AA2C1C" w:rsidP="00E300D0">
      <w:r>
        <w:continuationSeparator/>
      </w:r>
    </w:p>
  </w:footnote>
  <w:footnote w:type="continuationNotice" w:id="1">
    <w:p w14:paraId="1B8EC853" w14:textId="77777777" w:rsidR="00AA2C1C" w:rsidRDefault="00AA2C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914C" w14:textId="77777777" w:rsidR="00E300D0" w:rsidRPr="003C3F84" w:rsidRDefault="00E300D0" w:rsidP="00E300D0">
    <w:pPr>
      <w:pStyle w:val="Header"/>
      <w:jc w:val="right"/>
      <w:rPr>
        <w:rFonts w:ascii="Avenir Next LT Pro" w:hAnsi="Avenir Next LT Pro"/>
      </w:rPr>
    </w:pPr>
    <w:r w:rsidRPr="003C3F84">
      <w:rPr>
        <w:rFonts w:ascii="Avenir Next LT Pro" w:hAnsi="Avenir Next LT Pro"/>
        <w:b/>
        <w:bCs/>
        <w:sz w:val="40"/>
      </w:rPr>
      <w:t xml:space="preserve">   “What Works for Work”</w:t>
    </w:r>
    <w:r w:rsidRPr="003C3F84">
      <w:rPr>
        <w:rFonts w:ascii="Avenir Next LT Pro" w:hAnsi="Avenir Next LT Pro"/>
        <w:noProof/>
      </w:rPr>
      <w:drawing>
        <wp:anchor distT="0" distB="0" distL="114300" distR="114300" simplePos="0" relativeHeight="251658241" behindDoc="0" locked="0" layoutInCell="1" allowOverlap="1" wp14:anchorId="2E92C6F9" wp14:editId="4FE7FFF2">
          <wp:simplePos x="0" y="0"/>
          <wp:positionH relativeFrom="column">
            <wp:posOffset>-167214</wp:posOffset>
          </wp:positionH>
          <wp:positionV relativeFrom="page">
            <wp:posOffset>445386</wp:posOffset>
          </wp:positionV>
          <wp:extent cx="1214120" cy="267335"/>
          <wp:effectExtent l="0" t="0" r="5080" b="0"/>
          <wp:wrapNone/>
          <wp:docPr id="9" name="Picture 8" descr="Logo for the Ohio Developmental Disabilities Council" title="DD Council Logo">
            <a:extLst xmlns:a="http://schemas.openxmlformats.org/drawingml/2006/main">
              <a:ext uri="{FF2B5EF4-FFF2-40B4-BE49-F238E27FC236}">
                <a16:creationId xmlns:a16="http://schemas.microsoft.com/office/drawing/2014/main" id="{AD09612A-E370-724D-BF21-4677A26368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 for the Ohio Developmental Disabilities Council" title="DD Council Logo">
                    <a:extLst>
                      <a:ext uri="{FF2B5EF4-FFF2-40B4-BE49-F238E27FC236}">
                        <a16:creationId xmlns:a16="http://schemas.microsoft.com/office/drawing/2014/main" id="{AD09612A-E370-724D-BF21-4677A26368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25890"/>
                  <a:stretch/>
                </pic:blipFill>
                <pic:spPr>
                  <a:xfrm>
                    <a:off x="0" y="0"/>
                    <a:ext cx="1214120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3F84">
      <w:rPr>
        <w:rFonts w:ascii="Avenir Next LT Pro" w:hAnsi="Avenir Next LT Pro"/>
        <w:b/>
        <w:bCs/>
      </w:rPr>
      <w:t xml:space="preserve">                           </w:t>
    </w:r>
    <w:r w:rsidRPr="003C3F84">
      <w:rPr>
        <w:rFonts w:ascii="Avenir Next LT Pro" w:hAnsi="Avenir Next LT Pro"/>
        <w:noProof/>
      </w:rPr>
      <w:drawing>
        <wp:inline distT="0" distB="0" distL="0" distR="0" wp14:anchorId="1252B751" wp14:editId="0A4F4E15">
          <wp:extent cx="875970" cy="336912"/>
          <wp:effectExtent l="0" t="0" r="635" b="6350"/>
          <wp:docPr id="2" name="Picture 7" descr="Logo for the OCALI Lifespan Transitions Center" title="OCALI">
            <a:extLst xmlns:a="http://schemas.openxmlformats.org/drawingml/2006/main">
              <a:ext uri="{FF2B5EF4-FFF2-40B4-BE49-F238E27FC236}">
                <a16:creationId xmlns:a16="http://schemas.microsoft.com/office/drawing/2014/main" id="{F4C47D60-AC9F-1C4D-8C21-268D3CA3A8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 for the OCALI Lifespan Transitions Center" title="OCALI">
                    <a:extLst>
                      <a:ext uri="{FF2B5EF4-FFF2-40B4-BE49-F238E27FC236}">
                        <a16:creationId xmlns:a16="http://schemas.microsoft.com/office/drawing/2014/main" id="{F4C47D60-AC9F-1C4D-8C21-268D3CA3A8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94" cy="35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6101E7" w14:textId="77777777" w:rsidR="00E300D0" w:rsidRDefault="00E300D0" w:rsidP="00E300D0">
    <w:pPr>
      <w:pStyle w:val="Header"/>
      <w:jc w:val="right"/>
    </w:pPr>
    <w:r w:rsidRPr="0038755B">
      <w:rPr>
        <w:noProof/>
      </w:rPr>
      <w:drawing>
        <wp:anchor distT="0" distB="0" distL="114300" distR="114300" simplePos="0" relativeHeight="251658240" behindDoc="0" locked="0" layoutInCell="1" allowOverlap="1" wp14:anchorId="1F734330" wp14:editId="23E54DD3">
          <wp:simplePos x="0" y="0"/>
          <wp:positionH relativeFrom="column">
            <wp:posOffset>8256298</wp:posOffset>
          </wp:positionH>
          <wp:positionV relativeFrom="paragraph">
            <wp:posOffset>3337</wp:posOffset>
          </wp:positionV>
          <wp:extent cx="687900" cy="264577"/>
          <wp:effectExtent l="0" t="0" r="0" b="2540"/>
          <wp:wrapNone/>
          <wp:docPr id="8" name="Picture 7" descr="Logo for the OCALI Lifespan Transitions Center" title="OCALI">
            <a:extLst xmlns:a="http://schemas.openxmlformats.org/drawingml/2006/main">
              <a:ext uri="{FF2B5EF4-FFF2-40B4-BE49-F238E27FC236}">
                <a16:creationId xmlns:a16="http://schemas.microsoft.com/office/drawing/2014/main" id="{F4C47D60-AC9F-1C4D-8C21-268D3CA3A8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 for the OCALI Lifespan Transitions Center" title="OCALI">
                    <a:extLst>
                      <a:ext uri="{FF2B5EF4-FFF2-40B4-BE49-F238E27FC236}">
                        <a16:creationId xmlns:a16="http://schemas.microsoft.com/office/drawing/2014/main" id="{F4C47D60-AC9F-1C4D-8C21-268D3CA3A8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60" cy="27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2688C" w14:textId="77777777" w:rsidR="00E300D0" w:rsidRPr="00E300D0" w:rsidRDefault="00E300D0" w:rsidP="00E30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CA4"/>
    <w:multiLevelType w:val="hybridMultilevel"/>
    <w:tmpl w:val="107C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053"/>
    <w:multiLevelType w:val="hybridMultilevel"/>
    <w:tmpl w:val="6794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230"/>
    <w:multiLevelType w:val="hybridMultilevel"/>
    <w:tmpl w:val="8AA2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1DD4"/>
    <w:multiLevelType w:val="hybridMultilevel"/>
    <w:tmpl w:val="F4F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A8E"/>
    <w:multiLevelType w:val="hybridMultilevel"/>
    <w:tmpl w:val="9BA6D7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EB8488B"/>
    <w:multiLevelType w:val="hybridMultilevel"/>
    <w:tmpl w:val="A0A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340C9"/>
    <w:multiLevelType w:val="hybridMultilevel"/>
    <w:tmpl w:val="4F5E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62A8"/>
    <w:multiLevelType w:val="hybridMultilevel"/>
    <w:tmpl w:val="49F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22596"/>
    <w:multiLevelType w:val="hybridMultilevel"/>
    <w:tmpl w:val="378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3756"/>
    <w:multiLevelType w:val="hybridMultilevel"/>
    <w:tmpl w:val="241A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70EC8"/>
    <w:multiLevelType w:val="hybridMultilevel"/>
    <w:tmpl w:val="DE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8376B8"/>
    <w:multiLevelType w:val="hybridMultilevel"/>
    <w:tmpl w:val="974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3FCF"/>
    <w:multiLevelType w:val="hybridMultilevel"/>
    <w:tmpl w:val="4066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303F4"/>
    <w:multiLevelType w:val="hybridMultilevel"/>
    <w:tmpl w:val="9B5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0F9F"/>
    <w:multiLevelType w:val="hybridMultilevel"/>
    <w:tmpl w:val="BA50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D7700"/>
    <w:multiLevelType w:val="hybridMultilevel"/>
    <w:tmpl w:val="2CB6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00047"/>
    <w:multiLevelType w:val="hybridMultilevel"/>
    <w:tmpl w:val="B44C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E0474"/>
    <w:multiLevelType w:val="hybridMultilevel"/>
    <w:tmpl w:val="092E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8249F"/>
    <w:multiLevelType w:val="hybridMultilevel"/>
    <w:tmpl w:val="2AD6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1434"/>
    <w:multiLevelType w:val="hybridMultilevel"/>
    <w:tmpl w:val="99B8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41B9A"/>
    <w:multiLevelType w:val="hybridMultilevel"/>
    <w:tmpl w:val="1A5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871"/>
    <w:multiLevelType w:val="hybridMultilevel"/>
    <w:tmpl w:val="CDC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64747"/>
    <w:multiLevelType w:val="hybridMultilevel"/>
    <w:tmpl w:val="6698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97CA5"/>
    <w:multiLevelType w:val="hybridMultilevel"/>
    <w:tmpl w:val="3D3E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B78E3"/>
    <w:multiLevelType w:val="hybridMultilevel"/>
    <w:tmpl w:val="DFD0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2948"/>
    <w:multiLevelType w:val="hybridMultilevel"/>
    <w:tmpl w:val="CE98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3128D"/>
    <w:multiLevelType w:val="hybridMultilevel"/>
    <w:tmpl w:val="A20A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D2A6F"/>
    <w:multiLevelType w:val="hybridMultilevel"/>
    <w:tmpl w:val="4D6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03EE2"/>
    <w:multiLevelType w:val="hybridMultilevel"/>
    <w:tmpl w:val="3D88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75F53"/>
    <w:multiLevelType w:val="hybridMultilevel"/>
    <w:tmpl w:val="76C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775DA"/>
    <w:multiLevelType w:val="hybridMultilevel"/>
    <w:tmpl w:val="DA6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51F90"/>
    <w:multiLevelType w:val="hybridMultilevel"/>
    <w:tmpl w:val="392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E3553"/>
    <w:multiLevelType w:val="hybridMultilevel"/>
    <w:tmpl w:val="57B6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140C2"/>
    <w:multiLevelType w:val="hybridMultilevel"/>
    <w:tmpl w:val="2C8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E7B71"/>
    <w:multiLevelType w:val="hybridMultilevel"/>
    <w:tmpl w:val="01462E00"/>
    <w:lvl w:ilvl="0" w:tplc="2952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01B42">
      <w:start w:val="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A4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0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B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4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A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3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0"/>
  </w:num>
  <w:num w:numId="3">
    <w:abstractNumId w:val="34"/>
  </w:num>
  <w:num w:numId="4">
    <w:abstractNumId w:val="13"/>
  </w:num>
  <w:num w:numId="5">
    <w:abstractNumId w:val="5"/>
  </w:num>
  <w:num w:numId="6">
    <w:abstractNumId w:val="29"/>
  </w:num>
  <w:num w:numId="7">
    <w:abstractNumId w:val="19"/>
  </w:num>
  <w:num w:numId="8">
    <w:abstractNumId w:val="24"/>
  </w:num>
  <w:num w:numId="9">
    <w:abstractNumId w:val="2"/>
  </w:num>
  <w:num w:numId="10">
    <w:abstractNumId w:val="28"/>
  </w:num>
  <w:num w:numId="11">
    <w:abstractNumId w:val="32"/>
  </w:num>
  <w:num w:numId="12">
    <w:abstractNumId w:val="1"/>
  </w:num>
  <w:num w:numId="13">
    <w:abstractNumId w:val="26"/>
  </w:num>
  <w:num w:numId="14">
    <w:abstractNumId w:val="12"/>
  </w:num>
  <w:num w:numId="15">
    <w:abstractNumId w:val="25"/>
  </w:num>
  <w:num w:numId="16">
    <w:abstractNumId w:val="9"/>
  </w:num>
  <w:num w:numId="17">
    <w:abstractNumId w:val="11"/>
  </w:num>
  <w:num w:numId="18">
    <w:abstractNumId w:val="15"/>
  </w:num>
  <w:num w:numId="19">
    <w:abstractNumId w:val="16"/>
  </w:num>
  <w:num w:numId="20">
    <w:abstractNumId w:val="27"/>
  </w:num>
  <w:num w:numId="21">
    <w:abstractNumId w:val="22"/>
  </w:num>
  <w:num w:numId="22">
    <w:abstractNumId w:val="30"/>
  </w:num>
  <w:num w:numId="23">
    <w:abstractNumId w:val="17"/>
  </w:num>
  <w:num w:numId="24">
    <w:abstractNumId w:val="0"/>
  </w:num>
  <w:num w:numId="25">
    <w:abstractNumId w:val="6"/>
  </w:num>
  <w:num w:numId="26">
    <w:abstractNumId w:val="8"/>
  </w:num>
  <w:num w:numId="27">
    <w:abstractNumId w:val="31"/>
  </w:num>
  <w:num w:numId="28">
    <w:abstractNumId w:val="18"/>
  </w:num>
  <w:num w:numId="29">
    <w:abstractNumId w:val="33"/>
  </w:num>
  <w:num w:numId="30">
    <w:abstractNumId w:val="23"/>
  </w:num>
  <w:num w:numId="31">
    <w:abstractNumId w:val="7"/>
  </w:num>
  <w:num w:numId="32">
    <w:abstractNumId w:val="14"/>
  </w:num>
  <w:num w:numId="33">
    <w:abstractNumId w:val="4"/>
  </w:num>
  <w:num w:numId="34">
    <w:abstractNumId w:val="21"/>
  </w:num>
  <w:num w:numId="35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D0"/>
    <w:rsid w:val="0000440D"/>
    <w:rsid w:val="0001241F"/>
    <w:rsid w:val="00032F9B"/>
    <w:rsid w:val="0003463A"/>
    <w:rsid w:val="00046465"/>
    <w:rsid w:val="00061039"/>
    <w:rsid w:val="000643A7"/>
    <w:rsid w:val="000957CD"/>
    <w:rsid w:val="000974A1"/>
    <w:rsid w:val="000A0BA2"/>
    <w:rsid w:val="000A2D59"/>
    <w:rsid w:val="000C50F7"/>
    <w:rsid w:val="000F7A16"/>
    <w:rsid w:val="00105562"/>
    <w:rsid w:val="00127F98"/>
    <w:rsid w:val="001308C6"/>
    <w:rsid w:val="00136CC1"/>
    <w:rsid w:val="001539A6"/>
    <w:rsid w:val="00166518"/>
    <w:rsid w:val="001902CA"/>
    <w:rsid w:val="001C028B"/>
    <w:rsid w:val="001C4469"/>
    <w:rsid w:val="001D79E3"/>
    <w:rsid w:val="00213144"/>
    <w:rsid w:val="0023022B"/>
    <w:rsid w:val="0023250B"/>
    <w:rsid w:val="0024188F"/>
    <w:rsid w:val="00244B1B"/>
    <w:rsid w:val="00245188"/>
    <w:rsid w:val="002607AA"/>
    <w:rsid w:val="002830A1"/>
    <w:rsid w:val="002B1745"/>
    <w:rsid w:val="002C7778"/>
    <w:rsid w:val="002D369B"/>
    <w:rsid w:val="002D4985"/>
    <w:rsid w:val="002E18A6"/>
    <w:rsid w:val="002F29F1"/>
    <w:rsid w:val="00313864"/>
    <w:rsid w:val="003163DE"/>
    <w:rsid w:val="00317F12"/>
    <w:rsid w:val="00324341"/>
    <w:rsid w:val="003316CF"/>
    <w:rsid w:val="00347FE0"/>
    <w:rsid w:val="00357638"/>
    <w:rsid w:val="0038118E"/>
    <w:rsid w:val="00385120"/>
    <w:rsid w:val="003C3F84"/>
    <w:rsid w:val="003D07B2"/>
    <w:rsid w:val="003D420C"/>
    <w:rsid w:val="003D58C8"/>
    <w:rsid w:val="00405EE0"/>
    <w:rsid w:val="00417042"/>
    <w:rsid w:val="00420DD2"/>
    <w:rsid w:val="004359FA"/>
    <w:rsid w:val="004508B1"/>
    <w:rsid w:val="00457830"/>
    <w:rsid w:val="00457ACA"/>
    <w:rsid w:val="004A0F76"/>
    <w:rsid w:val="004C1EFA"/>
    <w:rsid w:val="004F4B79"/>
    <w:rsid w:val="00504697"/>
    <w:rsid w:val="00507B8B"/>
    <w:rsid w:val="00523EF1"/>
    <w:rsid w:val="00527B59"/>
    <w:rsid w:val="00550CAA"/>
    <w:rsid w:val="00554A4F"/>
    <w:rsid w:val="0059507B"/>
    <w:rsid w:val="005F0F35"/>
    <w:rsid w:val="005F3184"/>
    <w:rsid w:val="00600E73"/>
    <w:rsid w:val="00622432"/>
    <w:rsid w:val="0062390A"/>
    <w:rsid w:val="0063247F"/>
    <w:rsid w:val="00652A9F"/>
    <w:rsid w:val="00662CAE"/>
    <w:rsid w:val="006B3BFC"/>
    <w:rsid w:val="006C0FF0"/>
    <w:rsid w:val="006C38D9"/>
    <w:rsid w:val="006C6DA8"/>
    <w:rsid w:val="006E67B1"/>
    <w:rsid w:val="006F7A63"/>
    <w:rsid w:val="00700993"/>
    <w:rsid w:val="007044C8"/>
    <w:rsid w:val="00711F9B"/>
    <w:rsid w:val="00723692"/>
    <w:rsid w:val="00725C60"/>
    <w:rsid w:val="00732470"/>
    <w:rsid w:val="00733CE2"/>
    <w:rsid w:val="00792B3E"/>
    <w:rsid w:val="007B1E54"/>
    <w:rsid w:val="007C61F7"/>
    <w:rsid w:val="007D017B"/>
    <w:rsid w:val="007D0B1F"/>
    <w:rsid w:val="007D2B26"/>
    <w:rsid w:val="00817C59"/>
    <w:rsid w:val="00831784"/>
    <w:rsid w:val="00836115"/>
    <w:rsid w:val="00844C87"/>
    <w:rsid w:val="008658C9"/>
    <w:rsid w:val="00865B48"/>
    <w:rsid w:val="00871CAC"/>
    <w:rsid w:val="00892E6D"/>
    <w:rsid w:val="008F18D1"/>
    <w:rsid w:val="008F2752"/>
    <w:rsid w:val="00901D97"/>
    <w:rsid w:val="009149DD"/>
    <w:rsid w:val="00922A5C"/>
    <w:rsid w:val="009257DD"/>
    <w:rsid w:val="00952E01"/>
    <w:rsid w:val="0095603E"/>
    <w:rsid w:val="00961CFA"/>
    <w:rsid w:val="00987B83"/>
    <w:rsid w:val="009A131D"/>
    <w:rsid w:val="009C3BE5"/>
    <w:rsid w:val="009C790B"/>
    <w:rsid w:val="009E6F4E"/>
    <w:rsid w:val="009E799B"/>
    <w:rsid w:val="009F751F"/>
    <w:rsid w:val="00A207D6"/>
    <w:rsid w:val="00A25613"/>
    <w:rsid w:val="00A30181"/>
    <w:rsid w:val="00A3152A"/>
    <w:rsid w:val="00A4657A"/>
    <w:rsid w:val="00A465A9"/>
    <w:rsid w:val="00A52F6E"/>
    <w:rsid w:val="00A65D1F"/>
    <w:rsid w:val="00A72E53"/>
    <w:rsid w:val="00AA2C1C"/>
    <w:rsid w:val="00AA4BD6"/>
    <w:rsid w:val="00AD4CA8"/>
    <w:rsid w:val="00AE0A5F"/>
    <w:rsid w:val="00AE565F"/>
    <w:rsid w:val="00B02451"/>
    <w:rsid w:val="00B0270D"/>
    <w:rsid w:val="00B44984"/>
    <w:rsid w:val="00B67A88"/>
    <w:rsid w:val="00B76437"/>
    <w:rsid w:val="00B92357"/>
    <w:rsid w:val="00BE1860"/>
    <w:rsid w:val="00BE55E9"/>
    <w:rsid w:val="00C03651"/>
    <w:rsid w:val="00C15AB6"/>
    <w:rsid w:val="00C21503"/>
    <w:rsid w:val="00C506DB"/>
    <w:rsid w:val="00C55350"/>
    <w:rsid w:val="00C60FF9"/>
    <w:rsid w:val="00C66C4D"/>
    <w:rsid w:val="00CA358E"/>
    <w:rsid w:val="00CC194E"/>
    <w:rsid w:val="00CC204F"/>
    <w:rsid w:val="00CC4FA6"/>
    <w:rsid w:val="00CE0000"/>
    <w:rsid w:val="00D16EF7"/>
    <w:rsid w:val="00D31943"/>
    <w:rsid w:val="00D36F46"/>
    <w:rsid w:val="00D622D0"/>
    <w:rsid w:val="00D7147B"/>
    <w:rsid w:val="00D719C2"/>
    <w:rsid w:val="00DA2B65"/>
    <w:rsid w:val="00E00869"/>
    <w:rsid w:val="00E22770"/>
    <w:rsid w:val="00E300D0"/>
    <w:rsid w:val="00E30CC5"/>
    <w:rsid w:val="00E31869"/>
    <w:rsid w:val="00E364F2"/>
    <w:rsid w:val="00E5218E"/>
    <w:rsid w:val="00E902F7"/>
    <w:rsid w:val="00E92586"/>
    <w:rsid w:val="00ED116E"/>
    <w:rsid w:val="00ED28CA"/>
    <w:rsid w:val="00EF2943"/>
    <w:rsid w:val="00EF3E49"/>
    <w:rsid w:val="00F10761"/>
    <w:rsid w:val="00F33F38"/>
    <w:rsid w:val="00F40984"/>
    <w:rsid w:val="00F6670F"/>
    <w:rsid w:val="00F6718A"/>
    <w:rsid w:val="00F7032D"/>
    <w:rsid w:val="00F83E42"/>
    <w:rsid w:val="00F95B7D"/>
    <w:rsid w:val="00FB49E8"/>
    <w:rsid w:val="00FD5595"/>
    <w:rsid w:val="00FD6629"/>
    <w:rsid w:val="00FE7D34"/>
    <w:rsid w:val="6B8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318E1"/>
  <w15:chartTrackingRefBased/>
  <w15:docId w15:val="{345DF8A6-55D0-144C-8BBC-99228D1A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C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1C02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0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00D0"/>
  </w:style>
  <w:style w:type="paragraph" w:styleId="Footer">
    <w:name w:val="footer"/>
    <w:basedOn w:val="Normal"/>
    <w:link w:val="FooterChar"/>
    <w:uiPriority w:val="99"/>
    <w:unhideWhenUsed/>
    <w:rsid w:val="00E300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00D0"/>
  </w:style>
  <w:style w:type="character" w:styleId="Hyperlink">
    <w:name w:val="Hyperlink"/>
    <w:basedOn w:val="DefaultParagraphFont"/>
    <w:uiPriority w:val="99"/>
    <w:unhideWhenUsed/>
    <w:rsid w:val="00836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36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11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115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11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1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7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E364F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C02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lite2">
    <w:name w:val="hilite2"/>
    <w:basedOn w:val="DefaultParagraphFont"/>
    <w:rsid w:val="00725C60"/>
  </w:style>
  <w:style w:type="character" w:customStyle="1" w:styleId="hilite1">
    <w:name w:val="hilite1"/>
    <w:basedOn w:val="DefaultParagraphFont"/>
    <w:rsid w:val="00725C60"/>
  </w:style>
  <w:style w:type="paragraph" w:customStyle="1" w:styleId="paragraph">
    <w:name w:val="paragraph"/>
    <w:basedOn w:val="Normal"/>
    <w:rsid w:val="00527B5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27B59"/>
  </w:style>
  <w:style w:type="character" w:customStyle="1" w:styleId="findhit">
    <w:name w:val="findhit"/>
    <w:basedOn w:val="DefaultParagraphFont"/>
    <w:rsid w:val="00527B59"/>
  </w:style>
  <w:style w:type="character" w:customStyle="1" w:styleId="eop">
    <w:name w:val="eop"/>
    <w:basedOn w:val="DefaultParagraphFont"/>
    <w:rsid w:val="00527B59"/>
  </w:style>
  <w:style w:type="character" w:styleId="Mention">
    <w:name w:val="Mention"/>
    <w:basedOn w:val="DefaultParagraphFont"/>
    <w:uiPriority w:val="99"/>
    <w:unhideWhenUsed/>
    <w:rsid w:val="00A52F6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9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2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2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8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1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5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4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5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4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1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0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5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5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1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67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0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4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1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abs/10.1177/0741932511415864?journalCode=rsed" TargetMode="External"/><Relationship Id="rId18" Type="http://schemas.openxmlformats.org/officeDocument/2006/relationships/hyperlink" Target="http://www.ncset.org/publications/viewdesc.asp?id=962" TargetMode="External"/><Relationship Id="rId26" Type="http://schemas.openxmlformats.org/officeDocument/2006/relationships/hyperlink" Target="http://project10.info/files/TWSelfDeterminationv.7.8.13.Final2.pdf" TargetMode="External"/><Relationship Id="rId39" Type="http://schemas.openxmlformats.org/officeDocument/2006/relationships/hyperlink" Target="https://ohioemploymentfirst.org/view.php?nav_id=504" TargetMode="External"/><Relationship Id="rId21" Type="http://schemas.openxmlformats.org/officeDocument/2006/relationships/hyperlink" Target="https://www.ocali.org/project/lending_library" TargetMode="External"/><Relationship Id="rId34" Type="http://schemas.openxmlformats.org/officeDocument/2006/relationships/hyperlink" Target="https://www.brainpop.com/health/settinggoals/settinggoals/" TargetMode="External"/><Relationship Id="rId42" Type="http://schemas.openxmlformats.org/officeDocument/2006/relationships/hyperlink" Target="https://www.gottransition.org/youth-and-young-adults/" TargetMode="External"/><Relationship Id="rId47" Type="http://schemas.openxmlformats.org/officeDocument/2006/relationships/hyperlink" Target="https://ohiomeansjobs.ohio.gov/wps/portal/gov/omj/for-students/explore-careers" TargetMode="External"/><Relationship Id="rId50" Type="http://schemas.openxmlformats.org/officeDocument/2006/relationships/hyperlink" Target="http://how2life.com/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each.ku.edu/sites/default/files/SDLMI-Teachers-Guide_4-2017.pdf" TargetMode="External"/><Relationship Id="rId29" Type="http://schemas.openxmlformats.org/officeDocument/2006/relationships/hyperlink" Target="http://www.lifecoursetools.com/" TargetMode="External"/><Relationship Id="rId11" Type="http://schemas.openxmlformats.org/officeDocument/2006/relationships/hyperlink" Target="https://vkc.vumc.org/assets/files/resources/psiSelfdetermination.pdf" TargetMode="External"/><Relationship Id="rId24" Type="http://schemas.openxmlformats.org/officeDocument/2006/relationships/hyperlink" Target="https://www.amazon.com/Self-Determination-Instructional-Assessment-Michael-Wehmeyer-ebook/dp/B00J5WOWXU" TargetMode="External"/><Relationship Id="rId32" Type="http://schemas.openxmlformats.org/officeDocument/2006/relationships/hyperlink" Target="https://www.smore.com/w3m19" TargetMode="External"/><Relationship Id="rId37" Type="http://schemas.openxmlformats.org/officeDocument/2006/relationships/hyperlink" Target="http://do2learn.com/JobTIPS/" TargetMode="External"/><Relationship Id="rId40" Type="http://schemas.openxmlformats.org/officeDocument/2006/relationships/hyperlink" Target="https://foolproof.directionscu.org/academy" TargetMode="External"/><Relationship Id="rId45" Type="http://schemas.openxmlformats.org/officeDocument/2006/relationships/hyperlink" Target="https://movingstudentsforward.org/student-led-iep-powerpoint-template/" TargetMode="External"/><Relationship Id="rId53" Type="http://schemas.openxmlformats.org/officeDocument/2006/relationships/hyperlink" Target="http://www.ou.edu/education/centers-and-partnerships/zarrow/transition-education-materials/student-directed-transition-plann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searchgate.net/publication/235664273_A_Randomized-Trial_Evaluation_of_the_Effect_of_Whose_Future_Is_It_Anyway_on_Self-Determination" TargetMode="External"/><Relationship Id="rId19" Type="http://schemas.openxmlformats.org/officeDocument/2006/relationships/hyperlink" Target="https://journals.sagepub.com/doi/10.1177/088572880102400107" TargetMode="External"/><Relationship Id="rId31" Type="http://schemas.openxmlformats.org/officeDocument/2006/relationships/hyperlink" Target="https://www.blockbyblockcreative.com/vote-for-access" TargetMode="External"/><Relationship Id="rId44" Type="http://schemas.openxmlformats.org/officeDocument/2006/relationships/hyperlink" Target="https://beachcenter.lsi.ku.edu/beach-self-determination" TargetMode="External"/><Relationship Id="rId52" Type="http://schemas.openxmlformats.org/officeDocument/2006/relationships/hyperlink" Target="http://www.ou.edu/education/centers-and-partnerships/zarrow/self-determination-assessment-t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jbssnet.com/journals/Vol_4_No_17_Special_Issue_December_2013/1.pdf" TargetMode="External"/><Relationship Id="rId22" Type="http://schemas.openxmlformats.org/officeDocument/2006/relationships/hyperlink" Target="https://www.ocali.org/project/lending_library" TargetMode="External"/><Relationship Id="rId27" Type="http://schemas.openxmlformats.org/officeDocument/2006/relationships/hyperlink" Target="https://www.ou.edu/content/dam/Education/documents/personal-preference-indicator.pdf" TargetMode="External"/><Relationship Id="rId30" Type="http://schemas.openxmlformats.org/officeDocument/2006/relationships/hyperlink" Target="https://researchautism.org/sex-ed-guide/" TargetMode="External"/><Relationship Id="rId35" Type="http://schemas.openxmlformats.org/officeDocument/2006/relationships/hyperlink" Target="https://www.brainpop.com/health/freemovies/" TargetMode="External"/><Relationship Id="rId43" Type="http://schemas.openxmlformats.org/officeDocument/2006/relationships/hyperlink" Target="https://www.imdetermined.org/" TargetMode="External"/><Relationship Id="rId48" Type="http://schemas.openxmlformats.org/officeDocument/2006/relationships/hyperlink" Target="https://w3.ric.edu/sherlockcenter/sdlmi/promotingsd.pdf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ou.edu/education/centers-and-partnerships/zarrow/transition-education-materials/whos-future-is-it-anywa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asey.org/casey-life-skills/" TargetMode="External"/><Relationship Id="rId17" Type="http://schemas.openxmlformats.org/officeDocument/2006/relationships/hyperlink" Target="http://www.ncset.org/topics/sdmhs/faqs.asp?topic=30" TargetMode="External"/><Relationship Id="rId25" Type="http://schemas.openxmlformats.org/officeDocument/2006/relationships/hyperlink" Target="https://dpi.wi.gov/sites/default/files/imce/sped/pdf/tranopndrs-self-determination.pdf" TargetMode="External"/><Relationship Id="rId33" Type="http://schemas.openxmlformats.org/officeDocument/2006/relationships/hyperlink" Target="https://www.brainpop.com/health/freemovies/" TargetMode="External"/><Relationship Id="rId38" Type="http://schemas.openxmlformats.org/officeDocument/2006/relationships/hyperlink" Target="http://do2learn.com/JobTIPS/DeterminingInterests/SocialSkillsAssessments/Assessments.html" TargetMode="External"/><Relationship Id="rId46" Type="http://schemas.openxmlformats.org/officeDocument/2006/relationships/hyperlink" Target="https://transitionta.org/topics/secondary-education/self-determination/" TargetMode="External"/><Relationship Id="rId20" Type="http://schemas.openxmlformats.org/officeDocument/2006/relationships/hyperlink" Target="https://www.ocali.org/project/lending_library" TargetMode="External"/><Relationship Id="rId41" Type="http://schemas.openxmlformats.org/officeDocument/2006/relationships/hyperlink" Target="https://foolproof.directionscu.org/academy/high-schools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eb.waisman.wisc.edu/www/naturalsupports/pdfs/Self-Determination.pdf" TargetMode="External"/><Relationship Id="rId23" Type="http://schemas.openxmlformats.org/officeDocument/2006/relationships/hyperlink" Target="https://www.ocali.org/project/lending_library" TargetMode="External"/><Relationship Id="rId28" Type="http://schemas.openxmlformats.org/officeDocument/2006/relationships/hyperlink" Target="https://www.ocali.org/project/self-advocacy-pt1" TargetMode="External"/><Relationship Id="rId36" Type="http://schemas.openxmlformats.org/officeDocument/2006/relationships/hyperlink" Target="https://www.brainpop.com/health/freemovies/" TargetMode="External"/><Relationship Id="rId49" Type="http://schemas.openxmlformats.org/officeDocument/2006/relationships/hyperlink" Target="https://www.youthhoo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F82EBCCA6434C8B24CE25C74949B6" ma:contentTypeVersion="6" ma:contentTypeDescription="Create a new document." ma:contentTypeScope="" ma:versionID="eab6bc8a728de050be0dbd7c7080b458">
  <xsd:schema xmlns:xsd="http://www.w3.org/2001/XMLSchema" xmlns:xs="http://www.w3.org/2001/XMLSchema" xmlns:p="http://schemas.microsoft.com/office/2006/metadata/properties" xmlns:ns2="a57ec7f8-8b67-4735-931f-8ffdcef4b5a3" xmlns:ns3="5cf0b33e-1905-47e5-996b-0077f99af4d6" targetNamespace="http://schemas.microsoft.com/office/2006/metadata/properties" ma:root="true" ma:fieldsID="bd08061a09b2e09a726ae9ec8fa268b9" ns2:_="" ns3:_="">
    <xsd:import namespace="a57ec7f8-8b67-4735-931f-8ffdcef4b5a3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ec7f8-8b67-4735-931f-8ffdcef4b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C0BF2F-F455-45D2-8BE6-836E2067A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ec7f8-8b67-4735-931f-8ffdcef4b5a3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4844D-A017-4D55-8720-7630C200C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B8882-5281-4C84-9487-FA4853170980}">
  <ds:schemaRefs>
    <ds:schemaRef ds:uri="http://schemas.microsoft.com/office/2006/metadata/properties"/>
    <ds:schemaRef ds:uri="http://schemas.microsoft.com/office/infopath/2007/PartnerControls"/>
    <ds:schemaRef ds:uri="5cf0b33e-1905-47e5-996b-0077f99af4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Works for Work Self- Determination Research and Resource Handout</vt:lpstr>
    </vt:vector>
  </TitlesOfParts>
  <Manager/>
  <Company>OCALI</Company>
  <LinksUpToDate>false</LinksUpToDate>
  <CharactersWithSpaces>13423</CharactersWithSpaces>
  <SharedDoc>false</SharedDoc>
  <HyperlinkBase/>
  <HLinks>
    <vt:vector size="252" baseType="variant">
      <vt:variant>
        <vt:i4>7995435</vt:i4>
      </vt:variant>
      <vt:variant>
        <vt:i4>123</vt:i4>
      </vt:variant>
      <vt:variant>
        <vt:i4>0</vt:i4>
      </vt:variant>
      <vt:variant>
        <vt:i4>5</vt:i4>
      </vt:variant>
      <vt:variant>
        <vt:lpwstr>http://www.ou.edu/education/centers-and-partnerships/zarrow/transition-education-materials/student-directed-transition-planning</vt:lpwstr>
      </vt:variant>
      <vt:variant>
        <vt:lpwstr/>
      </vt:variant>
      <vt:variant>
        <vt:i4>7078008</vt:i4>
      </vt:variant>
      <vt:variant>
        <vt:i4>120</vt:i4>
      </vt:variant>
      <vt:variant>
        <vt:i4>0</vt:i4>
      </vt:variant>
      <vt:variant>
        <vt:i4>5</vt:i4>
      </vt:variant>
      <vt:variant>
        <vt:lpwstr>http://www.ou.edu/education/centers-and-partnerships/zarrow/self-determination-assessment-tools</vt:lpwstr>
      </vt:variant>
      <vt:variant>
        <vt:lpwstr/>
      </vt:variant>
      <vt:variant>
        <vt:i4>4587585</vt:i4>
      </vt:variant>
      <vt:variant>
        <vt:i4>117</vt:i4>
      </vt:variant>
      <vt:variant>
        <vt:i4>0</vt:i4>
      </vt:variant>
      <vt:variant>
        <vt:i4>5</vt:i4>
      </vt:variant>
      <vt:variant>
        <vt:lpwstr>https://www.ou.edu/education/centers-and-partnerships/zarrow/transition-education-materials/whos-future-is-it-anyway</vt:lpwstr>
      </vt:variant>
      <vt:variant>
        <vt:lpwstr/>
      </vt:variant>
      <vt:variant>
        <vt:i4>5242966</vt:i4>
      </vt:variant>
      <vt:variant>
        <vt:i4>114</vt:i4>
      </vt:variant>
      <vt:variant>
        <vt:i4>0</vt:i4>
      </vt:variant>
      <vt:variant>
        <vt:i4>5</vt:i4>
      </vt:variant>
      <vt:variant>
        <vt:lpwstr>http://how2life.com/</vt:lpwstr>
      </vt:variant>
      <vt:variant>
        <vt:lpwstr/>
      </vt:variant>
      <vt:variant>
        <vt:i4>2555943</vt:i4>
      </vt:variant>
      <vt:variant>
        <vt:i4>111</vt:i4>
      </vt:variant>
      <vt:variant>
        <vt:i4>0</vt:i4>
      </vt:variant>
      <vt:variant>
        <vt:i4>5</vt:i4>
      </vt:variant>
      <vt:variant>
        <vt:lpwstr>https://www.youthhood.org/</vt:lpwstr>
      </vt:variant>
      <vt:variant>
        <vt:lpwstr/>
      </vt:variant>
      <vt:variant>
        <vt:i4>6750324</vt:i4>
      </vt:variant>
      <vt:variant>
        <vt:i4>108</vt:i4>
      </vt:variant>
      <vt:variant>
        <vt:i4>0</vt:i4>
      </vt:variant>
      <vt:variant>
        <vt:i4>5</vt:i4>
      </vt:variant>
      <vt:variant>
        <vt:lpwstr>https://w3.ric.edu/sherlockcenter/sdlmi/promotingsd.pdf</vt:lpwstr>
      </vt:variant>
      <vt:variant>
        <vt:lpwstr/>
      </vt:variant>
      <vt:variant>
        <vt:i4>3145824</vt:i4>
      </vt:variant>
      <vt:variant>
        <vt:i4>105</vt:i4>
      </vt:variant>
      <vt:variant>
        <vt:i4>0</vt:i4>
      </vt:variant>
      <vt:variant>
        <vt:i4>5</vt:i4>
      </vt:variant>
      <vt:variant>
        <vt:lpwstr>https://ohiomeansjobs.ohio.gov/wps/portal/gov/omj/for-students/explore-careers</vt:lpwstr>
      </vt:variant>
      <vt:variant>
        <vt:lpwstr/>
      </vt:variant>
      <vt:variant>
        <vt:i4>3014773</vt:i4>
      </vt:variant>
      <vt:variant>
        <vt:i4>102</vt:i4>
      </vt:variant>
      <vt:variant>
        <vt:i4>0</vt:i4>
      </vt:variant>
      <vt:variant>
        <vt:i4>5</vt:i4>
      </vt:variant>
      <vt:variant>
        <vt:lpwstr>https://transitionta.org/topics/secondary-education/self-determination/</vt:lpwstr>
      </vt:variant>
      <vt:variant>
        <vt:lpwstr/>
      </vt:variant>
      <vt:variant>
        <vt:i4>8257653</vt:i4>
      </vt:variant>
      <vt:variant>
        <vt:i4>99</vt:i4>
      </vt:variant>
      <vt:variant>
        <vt:i4>0</vt:i4>
      </vt:variant>
      <vt:variant>
        <vt:i4>5</vt:i4>
      </vt:variant>
      <vt:variant>
        <vt:lpwstr>https://movingstudentsforward.org/student-led-iep-powerpoint-template/</vt:lpwstr>
      </vt:variant>
      <vt:variant>
        <vt:lpwstr/>
      </vt:variant>
      <vt:variant>
        <vt:i4>2621544</vt:i4>
      </vt:variant>
      <vt:variant>
        <vt:i4>96</vt:i4>
      </vt:variant>
      <vt:variant>
        <vt:i4>0</vt:i4>
      </vt:variant>
      <vt:variant>
        <vt:i4>5</vt:i4>
      </vt:variant>
      <vt:variant>
        <vt:lpwstr>https://beachcenter.lsi.ku.edu/beach-self-determination</vt:lpwstr>
      </vt:variant>
      <vt:variant>
        <vt:lpwstr/>
      </vt:variant>
      <vt:variant>
        <vt:i4>4849691</vt:i4>
      </vt:variant>
      <vt:variant>
        <vt:i4>93</vt:i4>
      </vt:variant>
      <vt:variant>
        <vt:i4>0</vt:i4>
      </vt:variant>
      <vt:variant>
        <vt:i4>5</vt:i4>
      </vt:variant>
      <vt:variant>
        <vt:lpwstr>https://www.imdetermined.org/</vt:lpwstr>
      </vt:variant>
      <vt:variant>
        <vt:lpwstr/>
      </vt:variant>
      <vt:variant>
        <vt:i4>720963</vt:i4>
      </vt:variant>
      <vt:variant>
        <vt:i4>90</vt:i4>
      </vt:variant>
      <vt:variant>
        <vt:i4>0</vt:i4>
      </vt:variant>
      <vt:variant>
        <vt:i4>5</vt:i4>
      </vt:variant>
      <vt:variant>
        <vt:lpwstr>https://www.gottransition.org/youth-and-young-adults/</vt:lpwstr>
      </vt:variant>
      <vt:variant>
        <vt:lpwstr/>
      </vt:variant>
      <vt:variant>
        <vt:i4>6684770</vt:i4>
      </vt:variant>
      <vt:variant>
        <vt:i4>87</vt:i4>
      </vt:variant>
      <vt:variant>
        <vt:i4>0</vt:i4>
      </vt:variant>
      <vt:variant>
        <vt:i4>5</vt:i4>
      </vt:variant>
      <vt:variant>
        <vt:lpwstr>https://foolproof.directionscu.org/academy/high-schools</vt:lpwstr>
      </vt:variant>
      <vt:variant>
        <vt:lpwstr/>
      </vt:variant>
      <vt:variant>
        <vt:i4>2359352</vt:i4>
      </vt:variant>
      <vt:variant>
        <vt:i4>84</vt:i4>
      </vt:variant>
      <vt:variant>
        <vt:i4>0</vt:i4>
      </vt:variant>
      <vt:variant>
        <vt:i4>5</vt:i4>
      </vt:variant>
      <vt:variant>
        <vt:lpwstr>https://foolproof.directionscu.org/academy</vt:lpwstr>
      </vt:variant>
      <vt:variant>
        <vt:lpwstr/>
      </vt:variant>
      <vt:variant>
        <vt:i4>7602258</vt:i4>
      </vt:variant>
      <vt:variant>
        <vt:i4>81</vt:i4>
      </vt:variant>
      <vt:variant>
        <vt:i4>0</vt:i4>
      </vt:variant>
      <vt:variant>
        <vt:i4>5</vt:i4>
      </vt:variant>
      <vt:variant>
        <vt:lpwstr>https://ohioemploymentfirst.org/view.php?nav_id=504</vt:lpwstr>
      </vt:variant>
      <vt:variant>
        <vt:lpwstr/>
      </vt:variant>
      <vt:variant>
        <vt:i4>4194370</vt:i4>
      </vt:variant>
      <vt:variant>
        <vt:i4>78</vt:i4>
      </vt:variant>
      <vt:variant>
        <vt:i4>0</vt:i4>
      </vt:variant>
      <vt:variant>
        <vt:i4>5</vt:i4>
      </vt:variant>
      <vt:variant>
        <vt:lpwstr>http://do2learn.com/JobTIPS/DeterminingInterests/SocialSkillsAssessments/Assessments.html</vt:lpwstr>
      </vt:variant>
      <vt:variant>
        <vt:lpwstr/>
      </vt:variant>
      <vt:variant>
        <vt:i4>4194329</vt:i4>
      </vt:variant>
      <vt:variant>
        <vt:i4>75</vt:i4>
      </vt:variant>
      <vt:variant>
        <vt:i4>0</vt:i4>
      </vt:variant>
      <vt:variant>
        <vt:i4>5</vt:i4>
      </vt:variant>
      <vt:variant>
        <vt:lpwstr>http://do2learn.com/JobTIPS/</vt:lpwstr>
      </vt:variant>
      <vt:variant>
        <vt:lpwstr/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https://www.brainpop.com/health/freemovies/</vt:lpwstr>
      </vt:variant>
      <vt:variant>
        <vt:lpwstr/>
      </vt:variant>
      <vt:variant>
        <vt:i4>7143472</vt:i4>
      </vt:variant>
      <vt:variant>
        <vt:i4>69</vt:i4>
      </vt:variant>
      <vt:variant>
        <vt:i4>0</vt:i4>
      </vt:variant>
      <vt:variant>
        <vt:i4>5</vt:i4>
      </vt:variant>
      <vt:variant>
        <vt:lpwstr>https://www.brainpop.com/health/freemovies/</vt:lpwstr>
      </vt:variant>
      <vt:variant>
        <vt:lpwstr/>
      </vt:variant>
      <vt:variant>
        <vt:i4>2097250</vt:i4>
      </vt:variant>
      <vt:variant>
        <vt:i4>66</vt:i4>
      </vt:variant>
      <vt:variant>
        <vt:i4>0</vt:i4>
      </vt:variant>
      <vt:variant>
        <vt:i4>5</vt:i4>
      </vt:variant>
      <vt:variant>
        <vt:lpwstr>https://www.brainpop.com/health/settinggoals/settinggoals/</vt:lpwstr>
      </vt:variant>
      <vt:variant>
        <vt:lpwstr/>
      </vt:variant>
      <vt:variant>
        <vt:i4>7143472</vt:i4>
      </vt:variant>
      <vt:variant>
        <vt:i4>63</vt:i4>
      </vt:variant>
      <vt:variant>
        <vt:i4>0</vt:i4>
      </vt:variant>
      <vt:variant>
        <vt:i4>5</vt:i4>
      </vt:variant>
      <vt:variant>
        <vt:lpwstr>https://www.brainpop.com/health/freemovies/</vt:lpwstr>
      </vt:variant>
      <vt:variant>
        <vt:lpwstr/>
      </vt:variant>
      <vt:variant>
        <vt:i4>3866669</vt:i4>
      </vt:variant>
      <vt:variant>
        <vt:i4>60</vt:i4>
      </vt:variant>
      <vt:variant>
        <vt:i4>0</vt:i4>
      </vt:variant>
      <vt:variant>
        <vt:i4>5</vt:i4>
      </vt:variant>
      <vt:variant>
        <vt:lpwstr>https://www.smore.com/w3m19</vt:lpwstr>
      </vt:variant>
      <vt:variant>
        <vt:lpwstr/>
      </vt:variant>
      <vt:variant>
        <vt:i4>2228326</vt:i4>
      </vt:variant>
      <vt:variant>
        <vt:i4>57</vt:i4>
      </vt:variant>
      <vt:variant>
        <vt:i4>0</vt:i4>
      </vt:variant>
      <vt:variant>
        <vt:i4>5</vt:i4>
      </vt:variant>
      <vt:variant>
        <vt:lpwstr>http://www.lifecoursetools.com/</vt:lpwstr>
      </vt:variant>
      <vt:variant>
        <vt:lpwstr/>
      </vt:variant>
      <vt:variant>
        <vt:i4>2949232</vt:i4>
      </vt:variant>
      <vt:variant>
        <vt:i4>54</vt:i4>
      </vt:variant>
      <vt:variant>
        <vt:i4>0</vt:i4>
      </vt:variant>
      <vt:variant>
        <vt:i4>5</vt:i4>
      </vt:variant>
      <vt:variant>
        <vt:lpwstr>https://www.ocali.org/project/self-advocacy-pt1</vt:lpwstr>
      </vt:variant>
      <vt:variant>
        <vt:lpwstr/>
      </vt:variant>
      <vt:variant>
        <vt:i4>720965</vt:i4>
      </vt:variant>
      <vt:variant>
        <vt:i4>51</vt:i4>
      </vt:variant>
      <vt:variant>
        <vt:i4>0</vt:i4>
      </vt:variant>
      <vt:variant>
        <vt:i4>5</vt:i4>
      </vt:variant>
      <vt:variant>
        <vt:lpwstr>https://www.ou.edu/content/dam/Education/documents/personal-preference-indicator.pdf</vt:lpwstr>
      </vt:variant>
      <vt:variant>
        <vt:lpwstr/>
      </vt:variant>
      <vt:variant>
        <vt:i4>3145760</vt:i4>
      </vt:variant>
      <vt:variant>
        <vt:i4>48</vt:i4>
      </vt:variant>
      <vt:variant>
        <vt:i4>0</vt:i4>
      </vt:variant>
      <vt:variant>
        <vt:i4>5</vt:i4>
      </vt:variant>
      <vt:variant>
        <vt:lpwstr>http://project10.info/files/TWSelfDeterminationv.7.8.13.Final2.pdf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https://dpi.wi.gov/sites/default/files/imce/sped/pdf/tranopndrs-self-determination.pdf</vt:lpwstr>
      </vt:variant>
      <vt:variant>
        <vt:lpwstr/>
      </vt:variant>
      <vt:variant>
        <vt:i4>6750266</vt:i4>
      </vt:variant>
      <vt:variant>
        <vt:i4>42</vt:i4>
      </vt:variant>
      <vt:variant>
        <vt:i4>0</vt:i4>
      </vt:variant>
      <vt:variant>
        <vt:i4>5</vt:i4>
      </vt:variant>
      <vt:variant>
        <vt:lpwstr>https://www.amazon.com/Self-Determination-Instructional-Assessment-Michael-Wehmeyer-ebook/dp/B00J5WOWXU</vt:lpwstr>
      </vt:variant>
      <vt:variant>
        <vt:lpwstr/>
      </vt:variant>
      <vt:variant>
        <vt:i4>3735618</vt:i4>
      </vt:variant>
      <vt:variant>
        <vt:i4>39</vt:i4>
      </vt:variant>
      <vt:variant>
        <vt:i4>0</vt:i4>
      </vt:variant>
      <vt:variant>
        <vt:i4>5</vt:i4>
      </vt:variant>
      <vt:variant>
        <vt:lpwstr>https://www.ocali.org/project/lending_library</vt:lpwstr>
      </vt:variant>
      <vt:variant>
        <vt:lpwstr/>
      </vt:variant>
      <vt:variant>
        <vt:i4>3735618</vt:i4>
      </vt:variant>
      <vt:variant>
        <vt:i4>36</vt:i4>
      </vt:variant>
      <vt:variant>
        <vt:i4>0</vt:i4>
      </vt:variant>
      <vt:variant>
        <vt:i4>5</vt:i4>
      </vt:variant>
      <vt:variant>
        <vt:lpwstr>https://www.ocali.org/project/lending_library</vt:lpwstr>
      </vt:variant>
      <vt:variant>
        <vt:lpwstr/>
      </vt:variant>
      <vt:variant>
        <vt:i4>3735618</vt:i4>
      </vt:variant>
      <vt:variant>
        <vt:i4>33</vt:i4>
      </vt:variant>
      <vt:variant>
        <vt:i4>0</vt:i4>
      </vt:variant>
      <vt:variant>
        <vt:i4>5</vt:i4>
      </vt:variant>
      <vt:variant>
        <vt:lpwstr>https://www.ocali.org/project/lending_library</vt:lpwstr>
      </vt:variant>
      <vt:variant>
        <vt:lpwstr/>
      </vt:variant>
      <vt:variant>
        <vt:i4>3735618</vt:i4>
      </vt:variant>
      <vt:variant>
        <vt:i4>30</vt:i4>
      </vt:variant>
      <vt:variant>
        <vt:i4>0</vt:i4>
      </vt:variant>
      <vt:variant>
        <vt:i4>5</vt:i4>
      </vt:variant>
      <vt:variant>
        <vt:lpwstr>https://www.ocali.org/project/lending_library</vt:lpwstr>
      </vt:variant>
      <vt:variant>
        <vt:lpwstr/>
      </vt:variant>
      <vt:variant>
        <vt:i4>3211312</vt:i4>
      </vt:variant>
      <vt:variant>
        <vt:i4>27</vt:i4>
      </vt:variant>
      <vt:variant>
        <vt:i4>0</vt:i4>
      </vt:variant>
      <vt:variant>
        <vt:i4>5</vt:i4>
      </vt:variant>
      <vt:variant>
        <vt:lpwstr>https://journals.sagepub.com/doi/10.1177/088572880102400107</vt:lpwstr>
      </vt:variant>
      <vt:variant>
        <vt:lpwstr/>
      </vt:variant>
      <vt:variant>
        <vt:i4>1245196</vt:i4>
      </vt:variant>
      <vt:variant>
        <vt:i4>24</vt:i4>
      </vt:variant>
      <vt:variant>
        <vt:i4>0</vt:i4>
      </vt:variant>
      <vt:variant>
        <vt:i4>5</vt:i4>
      </vt:variant>
      <vt:variant>
        <vt:lpwstr>http://www.ncset.org/publications/viewdesc.asp?id=962</vt:lpwstr>
      </vt:variant>
      <vt:variant>
        <vt:lpwstr/>
      </vt:variant>
      <vt:variant>
        <vt:i4>7733363</vt:i4>
      </vt:variant>
      <vt:variant>
        <vt:i4>21</vt:i4>
      </vt:variant>
      <vt:variant>
        <vt:i4>0</vt:i4>
      </vt:variant>
      <vt:variant>
        <vt:i4>5</vt:i4>
      </vt:variant>
      <vt:variant>
        <vt:lpwstr>http://www.ncset.org/topics/sdmhs/faqs.asp?topic=30</vt:lpwstr>
      </vt:variant>
      <vt:variant>
        <vt:lpwstr/>
      </vt:variant>
      <vt:variant>
        <vt:i4>7602240</vt:i4>
      </vt:variant>
      <vt:variant>
        <vt:i4>18</vt:i4>
      </vt:variant>
      <vt:variant>
        <vt:i4>0</vt:i4>
      </vt:variant>
      <vt:variant>
        <vt:i4>5</vt:i4>
      </vt:variant>
      <vt:variant>
        <vt:lpwstr>https://beach.ku.edu/sites/default/files/SDLMI-Teachers-Guide_4-2017.pdf</vt:lpwstr>
      </vt:variant>
      <vt:variant>
        <vt:lpwstr/>
      </vt:variant>
      <vt:variant>
        <vt:i4>6029380</vt:i4>
      </vt:variant>
      <vt:variant>
        <vt:i4>15</vt:i4>
      </vt:variant>
      <vt:variant>
        <vt:i4>0</vt:i4>
      </vt:variant>
      <vt:variant>
        <vt:i4>5</vt:i4>
      </vt:variant>
      <vt:variant>
        <vt:lpwstr>https://web.waisman.wisc.edu/www/naturalsupports/pdfs/Self-Determination.pdf</vt:lpwstr>
      </vt:variant>
      <vt:variant>
        <vt:lpwstr/>
      </vt:variant>
      <vt:variant>
        <vt:i4>6750298</vt:i4>
      </vt:variant>
      <vt:variant>
        <vt:i4>12</vt:i4>
      </vt:variant>
      <vt:variant>
        <vt:i4>0</vt:i4>
      </vt:variant>
      <vt:variant>
        <vt:i4>5</vt:i4>
      </vt:variant>
      <vt:variant>
        <vt:lpwstr>http://ijbssnet.com/journals/Vol_4_No_17_Special_Issue_December_2013/1.pdf</vt:lpwstr>
      </vt:variant>
      <vt:variant>
        <vt:lpwstr/>
      </vt:variant>
      <vt:variant>
        <vt:i4>7798900</vt:i4>
      </vt:variant>
      <vt:variant>
        <vt:i4>9</vt:i4>
      </vt:variant>
      <vt:variant>
        <vt:i4>0</vt:i4>
      </vt:variant>
      <vt:variant>
        <vt:i4>5</vt:i4>
      </vt:variant>
      <vt:variant>
        <vt:lpwstr>https://journals.sagepub.com/doi/abs/10.1177/0741932511415864?journalCode=rsed</vt:lpwstr>
      </vt:variant>
      <vt:variant>
        <vt:lpwstr/>
      </vt:variant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https://www.casey.org/casey-life-skills/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https://vkc.vumc.org/assets/files/resources/psiSelfdetermination.pdf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https://www.researchgate.net/publication/235664273_A_Randomized-Trial_Evaluation_of_the_Effect_of_Whose_Future_Is_It_Anyway_on_Self-Determination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Self- Determination and Evidence Based Practices </dc:subject>
  <dc:creator>Staff OCALI Lifespan Transition Center</dc:creator>
  <cp:keywords>Self- Determination and Evidence Based Practices </cp:keywords>
  <dc:description>Materials developed for What Works for Work grant, through the Ohio Developmental Disabilities council resources guidance on Evidence Based Practices </dc:description>
  <cp:lastModifiedBy>Starr Dobush</cp:lastModifiedBy>
  <cp:revision>125</cp:revision>
  <dcterms:created xsi:type="dcterms:W3CDTF">2021-10-25T17:46:00Z</dcterms:created>
  <dcterms:modified xsi:type="dcterms:W3CDTF">2021-11-11T17:57:00Z</dcterms:modified>
  <cp:category>Self- Determination and Evidence Based Practices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0x01010022DF82EBCCA6434C8B24CE25C74949B6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