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page" w:tblpX="1401" w:tblpY="-537"/>
        <w:tblW w:w="9180" w:type="dxa"/>
        <w:tblLayout w:type="fixed"/>
        <w:tblLook w:val="0000" w:firstRow="0" w:lastRow="0" w:firstColumn="0" w:lastColumn="0" w:noHBand="0" w:noVBand="0"/>
      </w:tblPr>
      <w:tblGrid>
        <w:gridCol w:w="562"/>
        <w:gridCol w:w="3869"/>
        <w:gridCol w:w="2213"/>
        <w:gridCol w:w="2536"/>
      </w:tblGrid>
      <w:tr w:rsidR="00B20687" w14:paraId="72EE78EC" w14:textId="77777777" w:rsidTr="00B20687">
        <w:trPr>
          <w:trHeight w:val="42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0DD6" w14:textId="6432A002" w:rsidR="00DC7D26" w:rsidRDefault="00DC7D26" w:rsidP="00B20687">
            <w:pPr>
              <w:pStyle w:val="Normal1"/>
              <w:ind w:left="104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Instructional </w:t>
            </w:r>
            <w:r w:rsidR="00B20687">
              <w:rPr>
                <w:rFonts w:ascii="Cambria" w:eastAsia="Cambria" w:hAnsi="Cambria" w:cs="Cambria"/>
                <w:b/>
                <w:sz w:val="28"/>
              </w:rPr>
              <w:t>Planning</w:t>
            </w:r>
          </w:p>
          <w:p w14:paraId="1643D3BF" w14:textId="6961B391" w:rsidR="00B20687" w:rsidRDefault="00B20687" w:rsidP="00B20687">
            <w:pPr>
              <w:pStyle w:val="Normal1"/>
              <w:ind w:left="104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 Self-Assessment</w:t>
            </w:r>
            <w:r w:rsidR="00DC7D26">
              <w:rPr>
                <w:rFonts w:ascii="Cambria" w:eastAsia="Cambria" w:hAnsi="Cambria" w:cs="Cambria"/>
                <w:b/>
                <w:sz w:val="28"/>
              </w:rPr>
              <w:t>/Goal Setting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Checklist </w:t>
            </w:r>
          </w:p>
          <w:p w14:paraId="431F08D9" w14:textId="34456904" w:rsidR="00B20687" w:rsidRDefault="00DC7D26" w:rsidP="00B20687">
            <w:pPr>
              <w:pStyle w:val="Normal1"/>
              <w:ind w:left="104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Teacher </w:t>
            </w:r>
            <w:r w:rsidR="00B20687">
              <w:rPr>
                <w:rFonts w:ascii="Cambria" w:eastAsia="Cambria" w:hAnsi="Cambria" w:cs="Cambria"/>
                <w:sz w:val="24"/>
              </w:rPr>
              <w:t>Name:</w:t>
            </w:r>
          </w:p>
          <w:p w14:paraId="65DA96CB" w14:textId="62478902" w:rsidR="00DC7D26" w:rsidRDefault="00DC7D26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>Administrator Name:</w:t>
            </w:r>
          </w:p>
          <w:p w14:paraId="18A34B18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>Grade Level(s):</w:t>
            </w:r>
          </w:p>
          <w:p w14:paraId="4B849E87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>Subject(s):</w:t>
            </w:r>
          </w:p>
          <w:p w14:paraId="39C26D78" w14:textId="77777777" w:rsidR="00B20687" w:rsidRDefault="00B20687" w:rsidP="00B20687">
            <w:pPr>
              <w:pStyle w:val="Normal1"/>
              <w:ind w:left="104"/>
            </w:pPr>
          </w:p>
        </w:tc>
      </w:tr>
      <w:tr w:rsidR="00B20687" w14:paraId="625AB7E5" w14:textId="77777777" w:rsidTr="00B20687">
        <w:trPr>
          <w:trHeight w:val="76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D7E4" w14:textId="77777777" w:rsidR="00B20687" w:rsidRPr="00295009" w:rsidRDefault="00B20687" w:rsidP="00B20687">
            <w:pPr>
              <w:pStyle w:val="Normal1"/>
              <w:ind w:left="104"/>
              <w:rPr>
                <w:rFonts w:asciiTheme="minorHAnsi" w:hAnsiTheme="minorHAnsi"/>
              </w:rPr>
            </w:pPr>
            <w:r w:rsidRPr="00295009">
              <w:rPr>
                <w:rFonts w:asciiTheme="minorHAnsi" w:eastAsia="Zapf Dingbats" w:hAnsiTheme="minorHAnsi" w:cs="Zapf Dingbats"/>
                <w:b/>
                <w:sz w:val="24"/>
                <w:u w:val="single"/>
              </w:rPr>
              <w:t>Step 1 Unit Planning</w:t>
            </w:r>
          </w:p>
          <w:p w14:paraId="78E41DDE" w14:textId="306B1FBC" w:rsidR="00B20687" w:rsidRDefault="00B20687" w:rsidP="00DC7D26">
            <w:pPr>
              <w:pStyle w:val="Normal1"/>
              <w:spacing w:before="2"/>
              <w:ind w:left="99" w:right="463"/>
            </w:pPr>
            <w:r>
              <w:rPr>
                <w:rFonts w:ascii="Cambria" w:eastAsia="Cambria" w:hAnsi="Cambria" w:cs="Cambria"/>
                <w:b/>
                <w:sz w:val="24"/>
              </w:rPr>
              <w:t>Alignment to</w:t>
            </w:r>
            <w:r w:rsidR="00DC7D26">
              <w:rPr>
                <w:rFonts w:ascii="Cambria" w:eastAsia="Cambria" w:hAnsi="Cambria" w:cs="Cambria"/>
                <w:b/>
                <w:sz w:val="24"/>
              </w:rPr>
              <w:t xml:space="preserve"> the Standards (includes both Ohio’s </w:t>
            </w:r>
            <w:r>
              <w:rPr>
                <w:rFonts w:ascii="Cambria" w:eastAsia="Cambria" w:hAnsi="Cambria" w:cs="Cambria"/>
                <w:b/>
                <w:sz w:val="24"/>
              </w:rPr>
              <w:t>L</w:t>
            </w:r>
            <w:r w:rsidR="00DC7D26">
              <w:rPr>
                <w:rFonts w:ascii="Cambria" w:eastAsia="Cambria" w:hAnsi="Cambria" w:cs="Cambria"/>
                <w:b/>
                <w:sz w:val="24"/>
              </w:rPr>
              <w:t xml:space="preserve">earning </w:t>
            </w:r>
            <w:r>
              <w:rPr>
                <w:rFonts w:ascii="Cambria" w:eastAsia="Cambria" w:hAnsi="Cambria" w:cs="Cambria"/>
                <w:b/>
                <w:sz w:val="24"/>
              </w:rPr>
              <w:t>S</w:t>
            </w:r>
            <w:r w:rsidR="00DC7D26">
              <w:rPr>
                <w:rFonts w:ascii="Cambria" w:eastAsia="Cambria" w:hAnsi="Cambria" w:cs="Cambria"/>
                <w:b/>
                <w:sz w:val="24"/>
              </w:rPr>
              <w:t>tandards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and </w:t>
            </w:r>
            <w:r w:rsidR="00DC7D26">
              <w:rPr>
                <w:rFonts w:ascii="Cambria" w:eastAsia="Cambria" w:hAnsi="Cambria" w:cs="Cambria"/>
                <w:b/>
                <w:sz w:val="24"/>
              </w:rPr>
              <w:t>Extended Standards</w:t>
            </w:r>
            <w:r>
              <w:rPr>
                <w:rFonts w:ascii="Cambria" w:eastAsia="Cambria" w:hAnsi="Cambria" w:cs="Cambria"/>
                <w:b/>
                <w:sz w:val="24"/>
              </w:rPr>
              <w:t>)</w:t>
            </w:r>
          </w:p>
        </w:tc>
      </w:tr>
      <w:tr w:rsidR="00B20687" w14:paraId="0EFBBAFB" w14:textId="77777777" w:rsidTr="00B20687">
        <w:trPr>
          <w:trHeight w:val="78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BBE9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Zapf Dingbats" w:eastAsia="Zapf Dingbats" w:hAnsi="Zapf Dingbats" w:cs="Zapf Dingbats"/>
                <w:sz w:val="24"/>
              </w:rPr>
              <w:t>✔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CD1" w14:textId="77777777" w:rsidR="00B20687" w:rsidRDefault="00B20687" w:rsidP="00B20687">
            <w:pPr>
              <w:pStyle w:val="Normal1"/>
              <w:spacing w:before="2"/>
              <w:ind w:left="99" w:right="46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Should be addressed in scope and sequence/unit plans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8993B" w14:textId="482C944C" w:rsidR="00B20687" w:rsidRDefault="00B20687" w:rsidP="00B20687">
            <w:pPr>
              <w:pStyle w:val="Normal1"/>
              <w:spacing w:before="2"/>
              <w:ind w:left="99" w:right="107"/>
            </w:pPr>
            <w:r w:rsidRPr="00DC7D26">
              <w:rPr>
                <w:rFonts w:ascii="Cambria" w:eastAsia="Cambria" w:hAnsi="Cambria" w:cs="Cambria"/>
                <w:sz w:val="24"/>
                <w:u w:val="single"/>
              </w:rPr>
              <w:t>If not checked</w:t>
            </w:r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r w:rsidR="00DC7D26">
              <w:rPr>
                <w:rFonts w:ascii="Cambria" w:eastAsia="Cambria" w:hAnsi="Cambria" w:cs="Cambria"/>
                <w:sz w:val="24"/>
              </w:rPr>
              <w:t xml:space="preserve">goal setting and </w:t>
            </w:r>
            <w:r>
              <w:rPr>
                <w:rFonts w:ascii="Cambria" w:eastAsia="Cambria" w:hAnsi="Cambria" w:cs="Cambria"/>
                <w:sz w:val="24"/>
              </w:rPr>
              <w:t xml:space="preserve">plan for integration: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34F6" w14:textId="7141F47C" w:rsidR="00B20687" w:rsidRDefault="00DC7D26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Observational 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Notes: </w:t>
            </w:r>
          </w:p>
        </w:tc>
      </w:tr>
      <w:tr w:rsidR="00B20687" w14:paraId="654B38C5" w14:textId="77777777" w:rsidTr="00B20687">
        <w:trPr>
          <w:trHeight w:val="21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DB2A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CBFF" w14:textId="0BDD0D00" w:rsidR="00B20687" w:rsidRDefault="00B20687" w:rsidP="004617A9">
            <w:pPr>
              <w:pStyle w:val="Normal1"/>
              <w:numPr>
                <w:ilvl w:val="0"/>
                <w:numId w:val="4"/>
              </w:numPr>
              <w:ind w:right="262"/>
              <w:rPr>
                <w:rFonts w:ascii="Cambria" w:eastAsia="Cambria" w:hAnsi="Cambria" w:cs="Cambria"/>
                <w:sz w:val="24"/>
              </w:rPr>
            </w:pPr>
            <w:bookmarkStart w:id="0" w:name="h.gjdgxs" w:colFirst="0" w:colLast="0"/>
            <w:bookmarkEnd w:id="0"/>
            <w:r>
              <w:rPr>
                <w:rFonts w:ascii="Cambria" w:eastAsia="Cambria" w:hAnsi="Cambria" w:cs="Cambria"/>
                <w:sz w:val="24"/>
              </w:rPr>
              <w:t xml:space="preserve">Some form of 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standards-based </w:t>
            </w:r>
            <w:r>
              <w:rPr>
                <w:rFonts w:ascii="Cambria" w:eastAsia="Cambria" w:hAnsi="Cambria" w:cs="Cambria"/>
                <w:sz w:val="24"/>
              </w:rPr>
              <w:t>scope and sequence planning is complete (e</w:t>
            </w:r>
            <w:r w:rsidR="00DC7D26">
              <w:rPr>
                <w:rFonts w:ascii="Cambria" w:eastAsia="Cambria" w:hAnsi="Cambria" w:cs="Cambria"/>
                <w:sz w:val="24"/>
              </w:rPr>
              <w:t>.g. curriculum map, unit outline</w:t>
            </w:r>
            <w:r>
              <w:rPr>
                <w:rFonts w:ascii="Cambria" w:eastAsia="Cambria" w:hAnsi="Cambria" w:cs="Cambria"/>
                <w:sz w:val="24"/>
              </w:rPr>
              <w:t xml:space="preserve">) which outlines </w:t>
            </w:r>
            <w:r w:rsidR="004617A9">
              <w:rPr>
                <w:rFonts w:ascii="Cambria" w:eastAsia="Cambria" w:hAnsi="Cambria" w:cs="Cambria"/>
                <w:sz w:val="24"/>
              </w:rPr>
              <w:t>what will be taught (clusters of content/units of study)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4617A9">
              <w:rPr>
                <w:rFonts w:ascii="Cambria" w:eastAsia="Cambria" w:hAnsi="Cambria" w:cs="Cambria"/>
                <w:sz w:val="24"/>
              </w:rPr>
              <w:t>across</w:t>
            </w:r>
            <w:r>
              <w:rPr>
                <w:rFonts w:ascii="Cambria" w:eastAsia="Cambria" w:hAnsi="Cambria" w:cs="Cambria"/>
                <w:sz w:val="24"/>
              </w:rPr>
              <w:t xml:space="preserve"> the academic year.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2EB7F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5CA1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718879A7" w14:textId="77777777" w:rsidTr="00B20687">
        <w:trPr>
          <w:trHeight w:val="10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C4D2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6B4E" w14:textId="0A78B356" w:rsidR="00B20687" w:rsidRDefault="00B20687" w:rsidP="00B20687">
            <w:pPr>
              <w:pStyle w:val="Normal1"/>
              <w:numPr>
                <w:ilvl w:val="0"/>
                <w:numId w:val="4"/>
              </w:numPr>
              <w:spacing w:line="239" w:lineRule="auto"/>
              <w:ind w:right="117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Unit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s contain grade-level standards/extended standards </w:t>
            </w:r>
            <w:r>
              <w:rPr>
                <w:rFonts w:ascii="Cambria" w:eastAsia="Cambria" w:hAnsi="Cambria" w:cs="Cambria"/>
                <w:sz w:val="24"/>
              </w:rPr>
              <w:t>representing the age/grade range of the class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5FF6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24ED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31EAEBC2" w14:textId="77777777" w:rsidTr="00B20687">
        <w:trPr>
          <w:trHeight w:val="15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E88B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8CD20" w14:textId="77777777" w:rsidR="00B20687" w:rsidRDefault="00B20687" w:rsidP="00B20687">
            <w:pPr>
              <w:pStyle w:val="Normal1"/>
              <w:numPr>
                <w:ilvl w:val="0"/>
                <w:numId w:val="4"/>
              </w:numPr>
              <w:spacing w:line="239" w:lineRule="auto"/>
              <w:ind w:right="49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Units contain a cited list of standard/content statements(s) for the grade level(s) and subject(s)</w:t>
            </w:r>
            <w:r>
              <w:rPr>
                <w:rFonts w:ascii="Cambria" w:eastAsia="Cambria" w:hAnsi="Cambria" w:cs="Cambria"/>
                <w:b/>
                <w:sz w:val="24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1A0C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DF489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06468BB5" w14:textId="77777777" w:rsidTr="00B20687">
        <w:trPr>
          <w:trHeight w:val="15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4FF7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6C15" w14:textId="020C04E1" w:rsidR="00B20687" w:rsidRDefault="00B20687" w:rsidP="004617A9">
            <w:pPr>
              <w:pStyle w:val="Normal1"/>
              <w:numPr>
                <w:ilvl w:val="0"/>
                <w:numId w:val="4"/>
              </w:numPr>
              <w:spacing w:line="239" w:lineRule="auto"/>
              <w:ind w:right="495"/>
            </w:pPr>
            <w:r>
              <w:rPr>
                <w:rFonts w:ascii="Cambria" w:eastAsia="Cambria" w:hAnsi="Cambria" w:cs="Cambria"/>
                <w:sz w:val="24"/>
              </w:rPr>
              <w:t>Extended standards (O</w:t>
            </w:r>
            <w:r w:rsidR="004617A9">
              <w:rPr>
                <w:rFonts w:ascii="Cambria" w:eastAsia="Cambria" w:hAnsi="Cambria" w:cs="Cambria"/>
                <w:sz w:val="24"/>
              </w:rPr>
              <w:t>L</w:t>
            </w:r>
            <w:r>
              <w:rPr>
                <w:rFonts w:ascii="Cambria" w:eastAsia="Cambria" w:hAnsi="Cambria" w:cs="Cambria"/>
                <w:sz w:val="24"/>
              </w:rPr>
              <w:t xml:space="preserve">S-E) are cited in Unit Plan and paired with the general standards </w:t>
            </w:r>
            <w:r w:rsidR="004617A9">
              <w:rPr>
                <w:rFonts w:ascii="Cambria" w:eastAsia="Cambria" w:hAnsi="Cambria" w:cs="Cambria"/>
                <w:sz w:val="24"/>
              </w:rPr>
              <w:t>to better teach and assess</w:t>
            </w:r>
            <w:r>
              <w:rPr>
                <w:rFonts w:ascii="Cambria" w:eastAsia="Cambria" w:hAnsi="Cambria" w:cs="Cambria"/>
                <w:sz w:val="24"/>
              </w:rPr>
              <w:t xml:space="preserve"> students taking the Alternate Assessment (AA).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21B1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68C1" w14:textId="77777777" w:rsidR="00B20687" w:rsidRDefault="00B20687" w:rsidP="00B20687">
            <w:pPr>
              <w:pStyle w:val="Normal1"/>
              <w:ind w:left="104"/>
            </w:pPr>
          </w:p>
        </w:tc>
      </w:tr>
      <w:tr w:rsidR="00B20687" w14:paraId="70C8B8B3" w14:textId="77777777" w:rsidTr="00B20687">
        <w:trPr>
          <w:trHeight w:val="28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5F31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BCBC" w14:textId="6C58E9BB" w:rsidR="00B20687" w:rsidRDefault="004617A9" w:rsidP="004617A9">
            <w:pPr>
              <w:pStyle w:val="Normal1"/>
              <w:numPr>
                <w:ilvl w:val="0"/>
                <w:numId w:val="4"/>
              </w:numPr>
              <w:spacing w:before="1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Each unit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 contain</w:t>
            </w:r>
            <w:r>
              <w:rPr>
                <w:rFonts w:ascii="Cambria" w:eastAsia="Cambria" w:hAnsi="Cambria" w:cs="Cambria"/>
                <w:sz w:val="24"/>
              </w:rPr>
              <w:t>s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 a list of </w:t>
            </w:r>
            <w:r w:rsidR="00DC7D26">
              <w:rPr>
                <w:rFonts w:ascii="Cambria" w:eastAsia="Cambria" w:hAnsi="Cambria" w:cs="Cambria"/>
                <w:sz w:val="24"/>
              </w:rPr>
              <w:t>lessons/activities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 aligned to the </w:t>
            </w:r>
            <w:r>
              <w:rPr>
                <w:rFonts w:ascii="Cambria" w:eastAsia="Cambria" w:hAnsi="Cambria" w:cs="Cambria"/>
                <w:sz w:val="24"/>
              </w:rPr>
              <w:t>specific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 grade-level standards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3B49" w14:textId="77777777" w:rsidR="00B20687" w:rsidRDefault="00B20687" w:rsidP="00B20687">
            <w:pPr>
              <w:pStyle w:val="Normal1"/>
              <w:spacing w:before="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21D4" w14:textId="77777777" w:rsidR="00B20687" w:rsidRDefault="00B20687" w:rsidP="00B20687">
            <w:pPr>
              <w:pStyle w:val="Normal1"/>
              <w:spacing w:before="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</w:tr>
      <w:tr w:rsidR="00B20687" w14:paraId="087A0203" w14:textId="77777777" w:rsidTr="00B20687">
        <w:trPr>
          <w:trHeight w:val="15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A070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1DACD" w14:textId="1FF3186A" w:rsidR="00B20687" w:rsidRDefault="00B20687" w:rsidP="004617A9">
            <w:pPr>
              <w:pStyle w:val="Normal1"/>
              <w:numPr>
                <w:ilvl w:val="0"/>
                <w:numId w:val="4"/>
              </w:numPr>
              <w:spacing w:line="239" w:lineRule="auto"/>
              <w:ind w:right="68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Multi-grade units of study are developed 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to </w:t>
            </w:r>
            <w:r>
              <w:rPr>
                <w:rFonts w:ascii="Cambria" w:eastAsia="Cambria" w:hAnsi="Cambria" w:cs="Cambria"/>
                <w:sz w:val="24"/>
              </w:rPr>
              <w:t>match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 students in multi-</w:t>
            </w:r>
            <w:r>
              <w:rPr>
                <w:rFonts w:ascii="Cambria" w:eastAsia="Cambria" w:hAnsi="Cambria" w:cs="Cambria"/>
                <w:sz w:val="24"/>
              </w:rPr>
              <w:t xml:space="preserve">age/grade level 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classes </w:t>
            </w:r>
            <w:r w:rsidR="00DC7D26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sz w:val="24"/>
              </w:rPr>
              <w:t>as needed</w:t>
            </w:r>
            <w:r w:rsidR="00DC7D26">
              <w:rPr>
                <w:rFonts w:ascii="Cambria" w:eastAsia="Cambria" w:hAnsi="Cambria" w:cs="Cambria"/>
                <w:sz w:val="24"/>
              </w:rPr>
              <w:t>)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DCCF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F872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0EBDE2BB" w14:textId="77777777" w:rsidTr="00B20687">
        <w:trPr>
          <w:trHeight w:val="13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E356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4791" w14:textId="2DFFD7E7" w:rsidR="00B20687" w:rsidRDefault="00B20687" w:rsidP="00B20687">
            <w:pPr>
              <w:pStyle w:val="Normal1"/>
              <w:numPr>
                <w:ilvl w:val="0"/>
                <w:numId w:val="4"/>
              </w:numPr>
              <w:spacing w:before="2"/>
              <w:ind w:right="82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Interdisciplinary connections are made across subjects and strands, which inform unit title and 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life-applied </w:t>
            </w:r>
            <w:r>
              <w:rPr>
                <w:rFonts w:ascii="Cambria" w:eastAsia="Cambria" w:hAnsi="Cambria" w:cs="Cambria"/>
                <w:sz w:val="24"/>
              </w:rPr>
              <w:t>purpose</w:t>
            </w:r>
            <w:r w:rsidR="004617A9">
              <w:rPr>
                <w:rFonts w:ascii="Cambria" w:eastAsia="Cambria" w:hAnsi="Cambria" w:cs="Cambria"/>
                <w:sz w:val="24"/>
              </w:rPr>
              <w:t xml:space="preserve"> of the instruction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14:paraId="75EF39AC" w14:textId="77777777" w:rsidR="00B20687" w:rsidRDefault="00B20687" w:rsidP="00B20687">
            <w:pPr>
              <w:pStyle w:val="Normal1"/>
              <w:spacing w:before="2"/>
              <w:ind w:right="822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7DEE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01CCD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7DEBC0F6" w14:textId="77777777" w:rsidTr="00B20687">
        <w:trPr>
          <w:trHeight w:val="17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FD5F5" w14:textId="77777777" w:rsidR="00B20687" w:rsidRDefault="00B20687" w:rsidP="00B20687">
            <w:pPr>
              <w:pStyle w:val="Normal1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F06B" w14:textId="3EAFCB94" w:rsidR="00B20687" w:rsidRDefault="00B20687" w:rsidP="00B20687">
            <w:pPr>
              <w:pStyle w:val="Normal1"/>
              <w:numPr>
                <w:ilvl w:val="0"/>
                <w:numId w:val="4"/>
              </w:numPr>
              <w:spacing w:before="2"/>
              <w:ind w:right="822"/>
            </w:pPr>
            <w:r>
              <w:rPr>
                <w:rFonts w:ascii="Cambria" w:eastAsia="Cambria" w:hAnsi="Cambria" w:cs="Cambria"/>
                <w:sz w:val="24"/>
              </w:rPr>
              <w:t>Connections are made to other non-core subject areas (e.g. art, music, PE, transition/life skills, technology</w:t>
            </w:r>
            <w:r w:rsidR="00DC7D26">
              <w:rPr>
                <w:rFonts w:ascii="Cambria" w:eastAsia="Cambria" w:hAnsi="Cambria" w:cs="Cambria"/>
                <w:sz w:val="24"/>
              </w:rPr>
              <w:t>, social emotional skills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1F99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0B8C" w14:textId="77777777" w:rsidR="00B20687" w:rsidRDefault="00B20687" w:rsidP="00B20687">
            <w:pPr>
              <w:pStyle w:val="Normal1"/>
              <w:ind w:left="104"/>
            </w:pPr>
          </w:p>
        </w:tc>
      </w:tr>
    </w:tbl>
    <w:p w14:paraId="29DFBAEA" w14:textId="77777777" w:rsidR="00D11D92" w:rsidRDefault="00D11D92"/>
    <w:tbl>
      <w:tblPr>
        <w:tblStyle w:val="a"/>
        <w:tblpPr w:leftFromText="180" w:rightFromText="180" w:vertAnchor="text" w:horzAnchor="page" w:tblpX="1401" w:tblpY="-537"/>
        <w:tblW w:w="9180" w:type="dxa"/>
        <w:tblLayout w:type="fixed"/>
        <w:tblLook w:val="0000" w:firstRow="0" w:lastRow="0" w:firstColumn="0" w:lastColumn="0" w:noHBand="0" w:noVBand="0"/>
      </w:tblPr>
      <w:tblGrid>
        <w:gridCol w:w="562"/>
        <w:gridCol w:w="3869"/>
        <w:gridCol w:w="2213"/>
        <w:gridCol w:w="2536"/>
      </w:tblGrid>
      <w:tr w:rsidR="00B20687" w14:paraId="101282C1" w14:textId="77777777" w:rsidTr="00B20687">
        <w:trPr>
          <w:trHeight w:val="44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AC08" w14:textId="77777777" w:rsidR="00B20687" w:rsidRDefault="00B20687" w:rsidP="00B20687">
            <w:pPr>
              <w:pStyle w:val="Normal1"/>
              <w:ind w:left="-187" w:right="-367"/>
            </w:pPr>
          </w:p>
        </w:tc>
      </w:tr>
      <w:tr w:rsidR="00B20687" w14:paraId="42F30F1C" w14:textId="77777777" w:rsidTr="00B20687">
        <w:trPr>
          <w:trHeight w:val="78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E368" w14:textId="77777777" w:rsidR="00B20687" w:rsidRPr="00295009" w:rsidRDefault="00B20687" w:rsidP="00B20687">
            <w:pPr>
              <w:pStyle w:val="Normal1"/>
              <w:rPr>
                <w:rFonts w:asciiTheme="minorHAnsi" w:hAnsiTheme="minorHAnsi"/>
              </w:rPr>
            </w:pPr>
            <w:r w:rsidRPr="00295009">
              <w:rPr>
                <w:rFonts w:asciiTheme="minorHAnsi" w:eastAsia="Zapf Dingbats" w:hAnsiTheme="minorHAnsi" w:cs="Zapf Dingbats"/>
                <w:b/>
                <w:sz w:val="24"/>
                <w:u w:val="single"/>
              </w:rPr>
              <w:t>Step 2 Tiered Planning</w:t>
            </w:r>
          </w:p>
          <w:p w14:paraId="6ED6D695" w14:textId="77777777" w:rsidR="00B20687" w:rsidRDefault="00B20687" w:rsidP="00B20687">
            <w:pPr>
              <w:pStyle w:val="Normal1"/>
            </w:pPr>
            <w:r>
              <w:rPr>
                <w:rFonts w:ascii="Cambria" w:eastAsia="Cambria" w:hAnsi="Cambria" w:cs="Cambria"/>
                <w:b/>
                <w:sz w:val="24"/>
              </w:rPr>
              <w:t>Alignment of the Standards (includes both ONLS and OACS-E) in Tiered Planning</w:t>
            </w:r>
          </w:p>
        </w:tc>
      </w:tr>
      <w:tr w:rsidR="00B20687" w14:paraId="3D2C58DE" w14:textId="77777777" w:rsidTr="00B20687">
        <w:trPr>
          <w:trHeight w:val="56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7E1E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Zapf Dingbats" w:eastAsia="Zapf Dingbats" w:hAnsi="Zapf Dingbats" w:cs="Zapf Dingbats"/>
                <w:sz w:val="24"/>
              </w:rPr>
              <w:t>✔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E951" w14:textId="77777777" w:rsidR="00B20687" w:rsidRDefault="00B20687" w:rsidP="00B20687">
            <w:pPr>
              <w:pStyle w:val="Normal1"/>
              <w:spacing w:before="2"/>
              <w:ind w:left="99" w:right="42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Should be addressed in tiered activity plans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868C" w14:textId="77777777" w:rsidR="00B20687" w:rsidRDefault="00B20687" w:rsidP="00B20687">
            <w:pPr>
              <w:pStyle w:val="Normal1"/>
              <w:spacing w:before="2"/>
              <w:ind w:left="99" w:right="107"/>
            </w:pPr>
            <w:r>
              <w:rPr>
                <w:rFonts w:ascii="Cambria" w:eastAsia="Cambria" w:hAnsi="Cambria" w:cs="Cambria"/>
                <w:sz w:val="24"/>
              </w:rPr>
              <w:t xml:space="preserve">If not checked, plan for integration: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57BA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Notes: </w:t>
            </w:r>
          </w:p>
        </w:tc>
      </w:tr>
      <w:tr w:rsidR="00B20687" w14:paraId="6CD62ED4" w14:textId="77777777" w:rsidTr="00B20687">
        <w:trPr>
          <w:trHeight w:val="21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1A28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64BF" w14:textId="601A0414" w:rsidR="00B20687" w:rsidRDefault="00B20687" w:rsidP="00DC7D26">
            <w:pPr>
              <w:pStyle w:val="Normal1"/>
              <w:numPr>
                <w:ilvl w:val="0"/>
                <w:numId w:val="5"/>
              </w:numPr>
              <w:spacing w:line="239" w:lineRule="auto"/>
              <w:ind w:right="495"/>
              <w:contextualSpacing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Tiered plans contain a cited list of standard/content statements(s) for the grade level(s) and subject(s) from the Unit </w:t>
            </w:r>
            <w:r w:rsidR="00DC7D26">
              <w:rPr>
                <w:rFonts w:ascii="Cambria" w:eastAsia="Cambria" w:hAnsi="Cambria" w:cs="Cambria"/>
                <w:sz w:val="24"/>
              </w:rPr>
              <w:t>Plan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C2A9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ADFA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15397C2E" w14:textId="77777777" w:rsidTr="00B20687">
        <w:trPr>
          <w:trHeight w:val="24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6124" w14:textId="77777777" w:rsidR="00B20687" w:rsidRDefault="00B20687" w:rsidP="00B20687">
            <w:pPr>
              <w:pStyle w:val="Normal1"/>
              <w:ind w:left="104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921A" w14:textId="09FA3702" w:rsidR="00B20687" w:rsidRDefault="00B20687" w:rsidP="00A30790">
            <w:pPr>
              <w:pStyle w:val="Normal1"/>
              <w:numPr>
                <w:ilvl w:val="0"/>
                <w:numId w:val="5"/>
              </w:numPr>
              <w:spacing w:line="239" w:lineRule="auto"/>
              <w:ind w:right="495"/>
            </w:pPr>
            <w:r>
              <w:rPr>
                <w:rFonts w:ascii="Cambria" w:eastAsia="Cambria" w:hAnsi="Cambria" w:cs="Cambria"/>
                <w:sz w:val="24"/>
              </w:rPr>
              <w:t>Extended standards (O</w:t>
            </w:r>
            <w:r w:rsidR="00A30790">
              <w:rPr>
                <w:rFonts w:ascii="Cambria" w:eastAsia="Cambria" w:hAnsi="Cambria" w:cs="Cambria"/>
                <w:sz w:val="24"/>
              </w:rPr>
              <w:t>L</w:t>
            </w:r>
            <w:r>
              <w:rPr>
                <w:rFonts w:ascii="Cambria" w:eastAsia="Cambria" w:hAnsi="Cambria" w:cs="Cambria"/>
                <w:sz w:val="24"/>
              </w:rPr>
              <w:t xml:space="preserve">S-E) are cited in Tiered Plan and paired with the general standards </w:t>
            </w:r>
            <w:r w:rsidR="00A30790">
              <w:rPr>
                <w:rFonts w:ascii="Cambria" w:eastAsia="Cambria" w:hAnsi="Cambria" w:cs="Cambria"/>
                <w:sz w:val="24"/>
              </w:rPr>
              <w:t>to scaffold entry points and better teach and assess students</w:t>
            </w:r>
            <w:r>
              <w:rPr>
                <w:rFonts w:ascii="Cambria" w:eastAsia="Cambria" w:hAnsi="Cambria" w:cs="Cambria"/>
                <w:sz w:val="24"/>
              </w:rPr>
              <w:t xml:space="preserve"> taking the Alternate Assessment (AA)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91D6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A6E5" w14:textId="77777777" w:rsidR="00B20687" w:rsidRDefault="00B20687" w:rsidP="00B20687">
            <w:pPr>
              <w:pStyle w:val="Normal1"/>
              <w:ind w:left="104"/>
            </w:pPr>
          </w:p>
        </w:tc>
      </w:tr>
      <w:tr w:rsidR="00B20687" w14:paraId="7AD4DB8F" w14:textId="77777777" w:rsidTr="00B20687">
        <w:trPr>
          <w:trHeight w:val="72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DB425" w14:textId="77777777" w:rsidR="00B20687" w:rsidRDefault="00B20687" w:rsidP="00B20687">
            <w:pPr>
              <w:pStyle w:val="Normal1"/>
            </w:pPr>
            <w:r>
              <w:rPr>
                <w:rFonts w:ascii="Cambria" w:eastAsia="Cambria" w:hAnsi="Cambria" w:cs="Cambria"/>
                <w:b/>
                <w:sz w:val="24"/>
              </w:rPr>
              <w:t>Alignment of the Standards (includes both ONLS and OACS-E) to Assessment in Tiered Planning</w:t>
            </w:r>
          </w:p>
        </w:tc>
      </w:tr>
      <w:tr w:rsidR="00B20687" w14:paraId="772B923C" w14:textId="77777777" w:rsidTr="00B20687">
        <w:trPr>
          <w:trHeight w:val="13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0146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ABE1" w14:textId="3CA4D105" w:rsidR="00B20687" w:rsidRDefault="00B20687" w:rsidP="00B20687">
            <w:pPr>
              <w:pStyle w:val="Normal1"/>
              <w:numPr>
                <w:ilvl w:val="0"/>
                <w:numId w:val="5"/>
              </w:numPr>
              <w:spacing w:line="241" w:lineRule="auto"/>
              <w:ind w:right="49"/>
            </w:pPr>
            <w:r>
              <w:rPr>
                <w:rFonts w:ascii="Cambria" w:eastAsia="Cambria" w:hAnsi="Cambria" w:cs="Cambria"/>
                <w:sz w:val="24"/>
              </w:rPr>
              <w:t>Assesses stud</w:t>
            </w:r>
            <w:r w:rsidR="00E05106">
              <w:rPr>
                <w:rFonts w:ascii="Cambria" w:eastAsia="Cambria" w:hAnsi="Cambria" w:cs="Cambria"/>
                <w:sz w:val="24"/>
              </w:rPr>
              <w:t xml:space="preserve">ents’ baseline knowledge of the 5 Big Ideas in reading and grade-level </w:t>
            </w:r>
            <w:r>
              <w:rPr>
                <w:rFonts w:ascii="Cambria" w:eastAsia="Cambria" w:hAnsi="Cambria" w:cs="Cambria"/>
                <w:sz w:val="24"/>
              </w:rPr>
              <w:t>standards using unbiased and accessible methods. (Pre-assessment/Diagnostic)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9B39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B44C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44B022AA" w14:textId="77777777" w:rsidTr="00D11D92">
        <w:trPr>
          <w:trHeight w:val="151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604B3" w14:textId="77777777" w:rsidR="00B20687" w:rsidRDefault="00B20687" w:rsidP="00B20687">
            <w:pPr>
              <w:pStyle w:val="Normal1"/>
              <w:spacing w:before="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3F6F" w14:textId="6F819F21" w:rsidR="00B20687" w:rsidRDefault="00D11D92" w:rsidP="00D11D92">
            <w:pPr>
              <w:pStyle w:val="Normal1"/>
              <w:numPr>
                <w:ilvl w:val="0"/>
                <w:numId w:val="5"/>
              </w:numPr>
              <w:spacing w:before="2" w:line="239" w:lineRule="auto"/>
              <w:ind w:right="78"/>
            </w:pPr>
            <w:r>
              <w:rPr>
                <w:rFonts w:ascii="Cambria" w:eastAsia="Cambria" w:hAnsi="Cambria" w:cs="Cambria"/>
                <w:sz w:val="24"/>
              </w:rPr>
              <w:t xml:space="preserve">Assessments 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are designed with sufficient stretch </w:t>
            </w:r>
            <w:r w:rsidR="00DC7D26">
              <w:rPr>
                <w:rFonts w:ascii="Cambria" w:eastAsia="Cambria" w:hAnsi="Cambria" w:cs="Cambria"/>
                <w:sz w:val="24"/>
              </w:rPr>
              <w:t xml:space="preserve">for ALL learners </w:t>
            </w:r>
            <w:r w:rsidR="00B20687">
              <w:rPr>
                <w:rFonts w:ascii="Cambria" w:eastAsia="Cambria" w:hAnsi="Cambria" w:cs="Cambria"/>
                <w:sz w:val="24"/>
              </w:rPr>
              <w:t xml:space="preserve">to allow for both baseline </w:t>
            </w:r>
            <w:r w:rsidR="00E05106">
              <w:rPr>
                <w:rFonts w:ascii="Cambria" w:eastAsia="Cambria" w:hAnsi="Cambria" w:cs="Cambria"/>
                <w:sz w:val="24"/>
              </w:rPr>
              <w:t xml:space="preserve">data collection </w:t>
            </w:r>
            <w:r w:rsidR="00B20687">
              <w:rPr>
                <w:rFonts w:ascii="Cambria" w:eastAsia="Cambria" w:hAnsi="Cambria" w:cs="Cambria"/>
                <w:sz w:val="24"/>
              </w:rPr>
              <w:t>and documentation of new learning.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818F" w14:textId="77777777" w:rsidR="00B20687" w:rsidRDefault="00B20687" w:rsidP="00B20687">
            <w:pPr>
              <w:pStyle w:val="Normal1"/>
              <w:spacing w:before="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0491" w14:textId="77777777" w:rsidR="00B20687" w:rsidRDefault="00B20687" w:rsidP="00B20687">
            <w:pPr>
              <w:pStyle w:val="Normal1"/>
              <w:spacing w:before="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3BB8DD6D" w14:textId="77777777" w:rsidTr="00D11D92">
        <w:trPr>
          <w:trHeight w:val="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B47E" w14:textId="77777777" w:rsidR="00B20687" w:rsidRDefault="00B20687" w:rsidP="00B20687">
            <w:pPr>
              <w:pStyle w:val="Normal1"/>
              <w:spacing w:before="1"/>
              <w:ind w:left="104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0C5A" w14:textId="370856AA" w:rsidR="00B20687" w:rsidRDefault="00B20687" w:rsidP="00E05106">
            <w:pPr>
              <w:pStyle w:val="Normal1"/>
              <w:numPr>
                <w:ilvl w:val="0"/>
                <w:numId w:val="5"/>
              </w:numPr>
              <w:spacing w:before="2" w:line="239" w:lineRule="auto"/>
              <w:ind w:right="168"/>
            </w:pPr>
            <w:r>
              <w:rPr>
                <w:rFonts w:ascii="Cambria" w:eastAsia="Cambria" w:hAnsi="Cambria" w:cs="Cambria"/>
                <w:sz w:val="24"/>
              </w:rPr>
              <w:t>Learning progressions/task analysis,</w:t>
            </w:r>
            <w:r w:rsidR="00D11D92">
              <w:rPr>
                <w:rFonts w:ascii="Cambria" w:eastAsia="Cambria" w:hAnsi="Cambria" w:cs="Cambria"/>
                <w:sz w:val="24"/>
              </w:rPr>
              <w:t xml:space="preserve"> deconstructing or unpacking of </w:t>
            </w:r>
            <w:r>
              <w:rPr>
                <w:rFonts w:ascii="Cambria" w:eastAsia="Cambria" w:hAnsi="Cambria" w:cs="Cambria"/>
                <w:sz w:val="24"/>
              </w:rPr>
              <w:t xml:space="preserve">standards is used to reach students </w:t>
            </w:r>
            <w:r w:rsidR="00E05106">
              <w:rPr>
                <w:rFonts w:ascii="Cambria" w:eastAsia="Cambria" w:hAnsi="Cambria" w:cs="Cambria"/>
                <w:sz w:val="24"/>
              </w:rPr>
              <w:t>across entry points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  <w:r w:rsidR="00E05106">
              <w:rPr>
                <w:rFonts w:ascii="Cambria" w:eastAsia="Cambria" w:hAnsi="Cambria" w:cs="Cambria"/>
                <w:sz w:val="24"/>
              </w:rPr>
              <w:t xml:space="preserve"> (Tip to tip)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DCF1" w14:textId="77777777" w:rsidR="00B20687" w:rsidRDefault="00B20687" w:rsidP="00B20687">
            <w:pPr>
              <w:pStyle w:val="Normal1"/>
              <w:spacing w:before="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FA51" w14:textId="77777777" w:rsidR="00B20687" w:rsidRDefault="00B20687" w:rsidP="00B20687">
            <w:pPr>
              <w:pStyle w:val="Normal1"/>
              <w:spacing w:before="1"/>
              <w:ind w:left="104"/>
            </w:pPr>
          </w:p>
        </w:tc>
      </w:tr>
      <w:tr w:rsidR="00B20687" w14:paraId="77612C46" w14:textId="77777777" w:rsidTr="00B20687">
        <w:trPr>
          <w:trHeight w:val="136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7CEF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AA9A" w14:textId="2E4BF930" w:rsidR="00B20687" w:rsidRDefault="00B20687" w:rsidP="00B20687">
            <w:pPr>
              <w:pStyle w:val="Normal1"/>
              <w:numPr>
                <w:ilvl w:val="0"/>
                <w:numId w:val="5"/>
              </w:numPr>
              <w:spacing w:line="241" w:lineRule="auto"/>
              <w:ind w:right="213"/>
            </w:pPr>
            <w:r>
              <w:rPr>
                <w:rFonts w:ascii="Cambria" w:eastAsia="Cambria" w:hAnsi="Cambria" w:cs="Cambria"/>
                <w:sz w:val="24"/>
              </w:rPr>
              <w:t xml:space="preserve">Uses varied modes of assessment, including </w:t>
            </w:r>
            <w:r w:rsidR="00E05106">
              <w:rPr>
                <w:rFonts w:ascii="Cambria" w:eastAsia="Cambria" w:hAnsi="Cambria" w:cs="Cambria"/>
                <w:sz w:val="24"/>
              </w:rPr>
              <w:t xml:space="preserve">a range of formative, summative, diagnostic </w:t>
            </w:r>
            <w:r>
              <w:rPr>
                <w:rFonts w:ascii="Cambria" w:eastAsia="Cambria" w:hAnsi="Cambria" w:cs="Cambria"/>
                <w:sz w:val="24"/>
              </w:rPr>
              <w:t>and self-assessment measures.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9E40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E1F5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6C0F304B" w14:textId="77777777" w:rsidTr="00B20687">
        <w:trPr>
          <w:trHeight w:val="138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6314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D49A" w14:textId="33CE95DB" w:rsidR="00B20687" w:rsidRDefault="00B20687" w:rsidP="00BA1B55">
            <w:pPr>
              <w:pStyle w:val="Normal1"/>
              <w:numPr>
                <w:ilvl w:val="0"/>
                <w:numId w:val="5"/>
              </w:numPr>
              <w:ind w:right="480"/>
            </w:pPr>
            <w:r>
              <w:rPr>
                <w:rFonts w:ascii="Cambria" w:eastAsia="Cambria" w:hAnsi="Cambria" w:cs="Cambria"/>
                <w:sz w:val="24"/>
              </w:rPr>
              <w:t>Assessments directly measure student knowledge or skill within each standard contained in each lesson.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E5B9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B283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279D3406" w14:textId="77777777" w:rsidTr="00B20687">
        <w:trPr>
          <w:trHeight w:val="102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8BE2" w14:textId="77777777" w:rsidR="00B20687" w:rsidRDefault="00B20687" w:rsidP="00B20687">
            <w:pPr>
              <w:pStyle w:val="Normal1"/>
              <w:ind w:left="104"/>
            </w:pPr>
          </w:p>
          <w:p w14:paraId="654F2076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b/>
                <w:sz w:val="24"/>
              </w:rPr>
              <w:t>Alignment of the Standards (includes both ONLS and OACS-E) to Instruction in Tiered Planning</w:t>
            </w:r>
          </w:p>
        </w:tc>
      </w:tr>
      <w:tr w:rsidR="00B20687" w14:paraId="4819E750" w14:textId="77777777" w:rsidTr="00B20687">
        <w:trPr>
          <w:trHeight w:val="56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85E6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997A" w14:textId="3FCD3398" w:rsidR="00B20687" w:rsidRDefault="00B20687" w:rsidP="003430A1">
            <w:pPr>
              <w:pStyle w:val="Normal1"/>
              <w:numPr>
                <w:ilvl w:val="0"/>
                <w:numId w:val="6"/>
              </w:numPr>
              <w:spacing w:line="241" w:lineRule="auto"/>
              <w:ind w:right="286"/>
            </w:pPr>
            <w:r>
              <w:rPr>
                <w:rFonts w:ascii="Cambria" w:eastAsia="Cambria" w:hAnsi="Cambria" w:cs="Cambria"/>
                <w:sz w:val="24"/>
              </w:rPr>
              <w:t xml:space="preserve">The </w:t>
            </w:r>
            <w:r w:rsidRPr="003430A1">
              <w:rPr>
                <w:rFonts w:ascii="Cambria" w:eastAsia="Cambria" w:hAnsi="Cambria" w:cs="Cambria"/>
                <w:b/>
                <w:sz w:val="24"/>
              </w:rPr>
              <w:t>Tiered Plan</w:t>
            </w:r>
            <w:r>
              <w:rPr>
                <w:rFonts w:ascii="Cambria" w:eastAsia="Cambria" w:hAnsi="Cambria" w:cs="Cambria"/>
                <w:sz w:val="24"/>
              </w:rPr>
              <w:t xml:space="preserve"> (which may contain multiple days</w:t>
            </w:r>
            <w:r w:rsidR="003430A1">
              <w:rPr>
                <w:rFonts w:ascii="Cambria" w:eastAsia="Cambria" w:hAnsi="Cambria" w:cs="Cambria"/>
                <w:sz w:val="24"/>
              </w:rPr>
              <w:t xml:space="preserve"> of instructional planning</w:t>
            </w:r>
            <w:r>
              <w:rPr>
                <w:rFonts w:ascii="Cambria" w:eastAsia="Cambria" w:hAnsi="Cambria" w:cs="Cambria"/>
                <w:sz w:val="24"/>
              </w:rPr>
              <w:t>) includes</w:t>
            </w:r>
            <w:r w:rsidR="003430A1">
              <w:rPr>
                <w:rFonts w:ascii="Cambria" w:eastAsia="Cambria" w:hAnsi="Cambria" w:cs="Cambria"/>
                <w:sz w:val="24"/>
              </w:rPr>
              <w:t xml:space="preserve">: </w:t>
            </w:r>
            <w:r w:rsidR="003430A1" w:rsidRPr="003430A1">
              <w:rPr>
                <w:rFonts w:ascii="Cambria" w:eastAsia="Cambria" w:hAnsi="Cambria" w:cs="Cambria"/>
                <w:b/>
                <w:sz w:val="24"/>
              </w:rPr>
              <w:t>standards alignment</w:t>
            </w:r>
            <w:r w:rsidR="003430A1">
              <w:rPr>
                <w:rFonts w:ascii="Cambria" w:eastAsia="Cambria" w:hAnsi="Cambria" w:cs="Cambria"/>
                <w:sz w:val="24"/>
              </w:rPr>
              <w:t xml:space="preserve">, </w:t>
            </w:r>
            <w:r w:rsidR="003430A1" w:rsidRPr="003430A1">
              <w:rPr>
                <w:rFonts w:ascii="Cambria" w:eastAsia="Cambria" w:hAnsi="Cambria" w:cs="Cambria"/>
                <w:b/>
                <w:sz w:val="24"/>
              </w:rPr>
              <w:t>instructional outline</w:t>
            </w:r>
            <w:r w:rsidR="003430A1">
              <w:rPr>
                <w:rFonts w:ascii="Cambria" w:eastAsia="Cambria" w:hAnsi="Cambria" w:cs="Cambria"/>
                <w:sz w:val="24"/>
              </w:rPr>
              <w:t>, and a broad range of</w:t>
            </w:r>
            <w:r w:rsidR="003430A1" w:rsidRPr="003430A1">
              <w:rPr>
                <w:rFonts w:ascii="Cambria" w:eastAsia="Cambria" w:hAnsi="Cambria" w:cs="Cambria"/>
                <w:b/>
                <w:sz w:val="24"/>
              </w:rPr>
              <w:t xml:space="preserve"> integrated supports and services</w:t>
            </w:r>
            <w:r w:rsidR="003430A1">
              <w:rPr>
                <w:rFonts w:ascii="Cambria" w:eastAsia="Cambria" w:hAnsi="Cambria" w:cs="Cambria"/>
                <w:sz w:val="24"/>
              </w:rPr>
              <w:t xml:space="preserve"> (UDL/DI/SDI/AT) to provide diverse learner access</w:t>
            </w:r>
            <w:r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BDC0" w14:textId="77777777" w:rsidR="00B20687" w:rsidRDefault="00B20687" w:rsidP="00B20687">
            <w:pPr>
              <w:pStyle w:val="Normal1"/>
              <w:ind w:left="9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644" w14:textId="77777777" w:rsidR="00B20687" w:rsidRDefault="00B20687" w:rsidP="00B2068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20687" w14:paraId="72930C27" w14:textId="77777777" w:rsidTr="00B20687">
        <w:trPr>
          <w:trHeight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D323" w14:textId="77777777" w:rsidR="00B20687" w:rsidRDefault="00B20687" w:rsidP="00B20687">
            <w:pPr>
              <w:pStyle w:val="Normal1"/>
              <w:ind w:left="104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AED8" w14:textId="77777777" w:rsidR="00B20687" w:rsidRDefault="00B20687" w:rsidP="00B20687">
            <w:pPr>
              <w:pStyle w:val="Normal1"/>
              <w:numPr>
                <w:ilvl w:val="0"/>
                <w:numId w:val="6"/>
              </w:numPr>
            </w:pPr>
            <w:r>
              <w:rPr>
                <w:rFonts w:ascii="Cambria" w:eastAsia="Cambria" w:hAnsi="Cambria" w:cs="Cambria"/>
                <w:sz w:val="24"/>
              </w:rPr>
              <w:t xml:space="preserve">The plan includes </w:t>
            </w:r>
            <w:r>
              <w:rPr>
                <w:rFonts w:ascii="Cambria" w:eastAsia="Cambria" w:hAnsi="Cambria" w:cs="Cambria"/>
                <w:b/>
                <w:sz w:val="24"/>
              </w:rPr>
              <w:t>multiple means of representation</w:t>
            </w:r>
            <w:r>
              <w:rPr>
                <w:rFonts w:ascii="Cambria" w:eastAsia="Cambria" w:hAnsi="Cambria" w:cs="Cambria"/>
                <w:sz w:val="24"/>
              </w:rPr>
              <w:t xml:space="preserve"> within the design and delivery of instruction.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37918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8BBF" w14:textId="77777777" w:rsidR="00B20687" w:rsidRDefault="00B20687" w:rsidP="00B20687">
            <w:pPr>
              <w:pStyle w:val="Normal1"/>
              <w:ind w:left="104"/>
            </w:pPr>
          </w:p>
        </w:tc>
      </w:tr>
      <w:tr w:rsidR="00B20687" w14:paraId="0963DFD1" w14:textId="77777777" w:rsidTr="00B20687">
        <w:trPr>
          <w:trHeight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3858" w14:textId="77777777" w:rsidR="00B20687" w:rsidRDefault="00B20687" w:rsidP="00B20687">
            <w:pPr>
              <w:pStyle w:val="Normal1"/>
              <w:ind w:left="104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4B55" w14:textId="77777777" w:rsidR="00B20687" w:rsidRDefault="00B20687" w:rsidP="00B20687">
            <w:pPr>
              <w:pStyle w:val="Normal1"/>
              <w:numPr>
                <w:ilvl w:val="0"/>
                <w:numId w:val="6"/>
              </w:numPr>
            </w:pPr>
            <w:r>
              <w:rPr>
                <w:rFonts w:ascii="Cambria" w:eastAsia="Cambria" w:hAnsi="Cambria" w:cs="Cambria"/>
                <w:sz w:val="24"/>
              </w:rPr>
              <w:t xml:space="preserve">The plan includes </w:t>
            </w:r>
            <w:r>
              <w:rPr>
                <w:rFonts w:ascii="Cambria" w:eastAsia="Cambria" w:hAnsi="Cambria" w:cs="Cambria"/>
                <w:b/>
                <w:sz w:val="24"/>
              </w:rPr>
              <w:t>multiple means of action and expression</w:t>
            </w:r>
            <w:r>
              <w:rPr>
                <w:rFonts w:ascii="Cambria" w:eastAsia="Cambria" w:hAnsi="Cambria" w:cs="Cambria"/>
                <w:sz w:val="24"/>
              </w:rPr>
              <w:t xml:space="preserve"> within the design and delivery of instruction.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BAAC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1434" w14:textId="77777777" w:rsidR="00B20687" w:rsidRDefault="00B20687" w:rsidP="00B20687">
            <w:pPr>
              <w:pStyle w:val="Normal1"/>
              <w:ind w:left="104"/>
            </w:pPr>
          </w:p>
        </w:tc>
      </w:tr>
      <w:tr w:rsidR="00B20687" w14:paraId="70578421" w14:textId="77777777" w:rsidTr="00B20687">
        <w:trPr>
          <w:trHeight w:val="84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0EFE" w14:textId="77777777" w:rsidR="00B20687" w:rsidRDefault="00B20687" w:rsidP="00B20687">
            <w:pPr>
              <w:pStyle w:val="Normal1"/>
              <w:ind w:left="104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1DB5" w14:textId="77777777" w:rsidR="00B20687" w:rsidRDefault="00B20687" w:rsidP="00B20687">
            <w:pPr>
              <w:pStyle w:val="Normal1"/>
              <w:numPr>
                <w:ilvl w:val="0"/>
                <w:numId w:val="6"/>
              </w:numPr>
            </w:pPr>
            <w:r>
              <w:rPr>
                <w:rFonts w:ascii="Cambria" w:eastAsia="Cambria" w:hAnsi="Cambria" w:cs="Cambria"/>
                <w:sz w:val="24"/>
              </w:rPr>
              <w:t xml:space="preserve">The plan includes </w:t>
            </w:r>
            <w:r>
              <w:rPr>
                <w:rFonts w:ascii="Cambria" w:eastAsia="Cambria" w:hAnsi="Cambria" w:cs="Cambria"/>
                <w:b/>
                <w:sz w:val="24"/>
              </w:rPr>
              <w:t>multiple means of engagement</w:t>
            </w:r>
            <w:r>
              <w:rPr>
                <w:rFonts w:ascii="Cambria" w:eastAsia="Cambria" w:hAnsi="Cambria" w:cs="Cambria"/>
                <w:sz w:val="24"/>
              </w:rPr>
              <w:t xml:space="preserve"> within the design and delivery of instruction. 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9720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6F87" w14:textId="77777777" w:rsidR="00B20687" w:rsidRDefault="00B20687" w:rsidP="00B20687">
            <w:pPr>
              <w:pStyle w:val="Normal1"/>
              <w:ind w:left="104"/>
            </w:pPr>
          </w:p>
        </w:tc>
      </w:tr>
      <w:tr w:rsidR="00B20687" w14:paraId="2E11F12A" w14:textId="77777777" w:rsidTr="00B20687">
        <w:trPr>
          <w:trHeight w:val="84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CA04" w14:textId="77777777" w:rsidR="00B20687" w:rsidRDefault="00B20687" w:rsidP="00B20687">
            <w:pPr>
              <w:pStyle w:val="Normal1"/>
              <w:ind w:left="104"/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E82C" w14:textId="099FBA3D" w:rsidR="00B20687" w:rsidRDefault="00BA1B55" w:rsidP="00BA1B55">
            <w:pPr>
              <w:pStyle w:val="Normal1"/>
              <w:numPr>
                <w:ilvl w:val="0"/>
                <w:numId w:val="6"/>
              </w:num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Student specific, specially designed instruction </w:t>
            </w:r>
            <w:r w:rsidR="003430A1">
              <w:rPr>
                <w:rFonts w:ascii="Cambria" w:eastAsia="Cambria" w:hAnsi="Cambria" w:cs="Cambria"/>
                <w:sz w:val="24"/>
              </w:rPr>
              <w:t>(DI), accommodations, assistive t</w:t>
            </w:r>
            <w:r w:rsidR="00B20687">
              <w:rPr>
                <w:rFonts w:ascii="Cambria" w:eastAsia="Cambria" w:hAnsi="Cambria" w:cs="Cambria"/>
                <w:sz w:val="24"/>
              </w:rPr>
              <w:t>echnology (AT), IEP supports/services are included in the Tiered Plan.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CF53" w14:textId="77777777" w:rsidR="00B20687" w:rsidRDefault="00B20687" w:rsidP="00B20687">
            <w:pPr>
              <w:pStyle w:val="Normal1"/>
              <w:ind w:left="99"/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A035" w14:textId="77777777" w:rsidR="00B20687" w:rsidRDefault="00B20687" w:rsidP="00B20687">
            <w:pPr>
              <w:pStyle w:val="Normal1"/>
              <w:ind w:left="104"/>
            </w:pPr>
          </w:p>
        </w:tc>
      </w:tr>
    </w:tbl>
    <w:p w14:paraId="64AC260F" w14:textId="77777777" w:rsidR="00C86423" w:rsidRDefault="00C86423">
      <w:pPr>
        <w:pStyle w:val="Normal1"/>
        <w:spacing w:before="10"/>
      </w:pPr>
    </w:p>
    <w:p w14:paraId="3B3CF2D4" w14:textId="77777777" w:rsidR="00C86423" w:rsidRDefault="00C86423">
      <w:pPr>
        <w:pStyle w:val="Normal1"/>
        <w:spacing w:before="10"/>
      </w:pPr>
    </w:p>
    <w:tbl>
      <w:tblPr>
        <w:tblStyle w:val="a0"/>
        <w:tblW w:w="9229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540"/>
        <w:gridCol w:w="4258"/>
        <w:gridCol w:w="2213"/>
        <w:gridCol w:w="2218"/>
      </w:tblGrid>
      <w:tr w:rsidR="0061548C" w14:paraId="34113B55" w14:textId="77777777" w:rsidTr="003753F4">
        <w:trPr>
          <w:trHeight w:val="220"/>
        </w:trPr>
        <w:tc>
          <w:tcPr>
            <w:tcW w:w="9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A8D2" w14:textId="77777777" w:rsidR="0061548C" w:rsidRDefault="0061548C">
            <w:pPr>
              <w:pStyle w:val="Normal1"/>
            </w:pPr>
          </w:p>
        </w:tc>
      </w:tr>
      <w:tr w:rsidR="0061548C" w14:paraId="729C02E8" w14:textId="77777777" w:rsidTr="003753F4">
        <w:trPr>
          <w:trHeight w:val="740"/>
        </w:trPr>
        <w:tc>
          <w:tcPr>
            <w:tcW w:w="9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0AD1" w14:textId="77777777" w:rsidR="0061548C" w:rsidRPr="00295009" w:rsidRDefault="00A61397">
            <w:pPr>
              <w:pStyle w:val="Normal1"/>
              <w:ind w:left="104"/>
              <w:rPr>
                <w:rFonts w:asciiTheme="minorHAnsi" w:hAnsiTheme="minorHAnsi"/>
              </w:rPr>
            </w:pPr>
            <w:r w:rsidRPr="00295009">
              <w:rPr>
                <w:rFonts w:asciiTheme="minorHAnsi" w:eastAsia="Zapf Dingbats" w:hAnsiTheme="minorHAnsi" w:cs="Zapf Dingbats"/>
                <w:b/>
                <w:sz w:val="24"/>
                <w:u w:val="single"/>
              </w:rPr>
              <w:t>Step 3 Daily Planning</w:t>
            </w:r>
          </w:p>
          <w:p w14:paraId="5F91ACB8" w14:textId="77777777" w:rsidR="0061548C" w:rsidRDefault="00A6139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b/>
                <w:sz w:val="24"/>
              </w:rPr>
              <w:t>Alignment of the Standards (includes both ONLS and OACS-E) to Daily Planning</w:t>
            </w:r>
          </w:p>
        </w:tc>
      </w:tr>
      <w:tr w:rsidR="0061548C" w14:paraId="08545C46" w14:textId="77777777" w:rsidTr="003753F4">
        <w:trPr>
          <w:trHeight w:val="5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65FB" w14:textId="77777777" w:rsidR="0061548C" w:rsidRDefault="00A61397">
            <w:pPr>
              <w:pStyle w:val="Normal1"/>
              <w:ind w:left="104"/>
            </w:pPr>
            <w:r>
              <w:rPr>
                <w:rFonts w:ascii="Zapf Dingbats" w:eastAsia="Zapf Dingbats" w:hAnsi="Zapf Dingbats" w:cs="Zapf Dingbats"/>
                <w:sz w:val="24"/>
              </w:rPr>
              <w:t>✔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3702" w14:textId="77777777" w:rsidR="0061548C" w:rsidRDefault="00A61397">
            <w:pPr>
              <w:pStyle w:val="Normal1"/>
              <w:spacing w:before="2"/>
              <w:ind w:left="99" w:right="598"/>
            </w:pPr>
            <w:r>
              <w:rPr>
                <w:rFonts w:ascii="Cambria" w:eastAsia="Cambria" w:hAnsi="Cambria" w:cs="Cambria"/>
                <w:b/>
                <w:sz w:val="24"/>
              </w:rPr>
              <w:t>Should be addressed in daily plans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25FC" w14:textId="77777777" w:rsidR="0061548C" w:rsidRDefault="00A61397">
            <w:pPr>
              <w:pStyle w:val="Normal1"/>
              <w:spacing w:before="2"/>
              <w:ind w:left="99" w:right="160"/>
            </w:pPr>
            <w:r>
              <w:rPr>
                <w:rFonts w:ascii="Cambria" w:eastAsia="Cambria" w:hAnsi="Cambria" w:cs="Cambria"/>
                <w:sz w:val="24"/>
              </w:rPr>
              <w:t>If not checked, plan for integration: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21B7" w14:textId="77777777" w:rsidR="0061548C" w:rsidRDefault="00A61397">
            <w:pPr>
              <w:pStyle w:val="Normal1"/>
              <w:ind w:left="104"/>
            </w:pPr>
            <w:r>
              <w:rPr>
                <w:rFonts w:ascii="Cambria" w:eastAsia="Cambria" w:hAnsi="Cambria" w:cs="Cambria"/>
                <w:sz w:val="24"/>
              </w:rPr>
              <w:t>Notes:</w:t>
            </w:r>
          </w:p>
        </w:tc>
      </w:tr>
      <w:tr w:rsidR="0061548C" w14:paraId="358F87C4" w14:textId="77777777" w:rsidTr="003753F4">
        <w:trPr>
          <w:trHeight w:val="185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A766" w14:textId="77777777" w:rsidR="0061548C" w:rsidRDefault="0061548C">
            <w:pPr>
              <w:pStyle w:val="Normal1"/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AFD9" w14:textId="01889011" w:rsidR="0061548C" w:rsidRDefault="00A61397" w:rsidP="00BF1A0A">
            <w:pPr>
              <w:pStyle w:val="Normal1"/>
              <w:numPr>
                <w:ilvl w:val="0"/>
                <w:numId w:val="7"/>
              </w:numPr>
              <w:contextualSpacing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All </w:t>
            </w:r>
            <w:r w:rsidR="00BF1A0A">
              <w:rPr>
                <w:rFonts w:ascii="Cambria" w:eastAsia="Cambria" w:hAnsi="Cambria" w:cs="Cambria"/>
                <w:sz w:val="24"/>
              </w:rPr>
              <w:t xml:space="preserve">7 evidence-based strands of </w:t>
            </w:r>
            <w:r>
              <w:rPr>
                <w:rFonts w:ascii="Cambria" w:eastAsia="Cambria" w:hAnsi="Cambria" w:cs="Cambria"/>
                <w:sz w:val="24"/>
              </w:rPr>
              <w:t>literacy (</w:t>
            </w:r>
            <w:r w:rsidR="00BF1A0A">
              <w:rPr>
                <w:rFonts w:ascii="Cambria" w:eastAsia="Cambria" w:hAnsi="Cambria" w:cs="Cambria"/>
                <w:sz w:val="24"/>
              </w:rPr>
              <w:t>phonological awareness</w:t>
            </w:r>
            <w:r>
              <w:rPr>
                <w:rFonts w:ascii="Cambria" w:eastAsia="Cambria" w:hAnsi="Cambria" w:cs="Cambria"/>
                <w:sz w:val="24"/>
              </w:rPr>
              <w:t xml:space="preserve">, writing, </w:t>
            </w:r>
            <w:r w:rsidR="00BF1A0A">
              <w:rPr>
                <w:rFonts w:ascii="Cambria" w:eastAsia="Cambria" w:hAnsi="Cambria" w:cs="Cambria"/>
                <w:sz w:val="24"/>
              </w:rPr>
              <w:t>fluency</w:t>
            </w:r>
            <w:r>
              <w:rPr>
                <w:rFonts w:ascii="Cambria" w:eastAsia="Cambria" w:hAnsi="Cambria" w:cs="Cambria"/>
                <w:sz w:val="24"/>
              </w:rPr>
              <w:t xml:space="preserve">, phonics, </w:t>
            </w:r>
            <w:r w:rsidR="00BF1A0A">
              <w:rPr>
                <w:rFonts w:ascii="Cambria" w:eastAsia="Cambria" w:hAnsi="Cambria" w:cs="Cambria"/>
                <w:sz w:val="24"/>
              </w:rPr>
              <w:t>vocabulary, oral language (</w:t>
            </w:r>
            <w:r>
              <w:rPr>
                <w:rFonts w:ascii="Cambria" w:eastAsia="Cambria" w:hAnsi="Cambria" w:cs="Cambria"/>
                <w:sz w:val="24"/>
              </w:rPr>
              <w:t>speaking/listening</w:t>
            </w:r>
            <w:r w:rsidR="00BF1A0A">
              <w:rPr>
                <w:rFonts w:ascii="Cambria" w:eastAsia="Cambria" w:hAnsi="Cambria" w:cs="Cambria"/>
                <w:sz w:val="24"/>
              </w:rPr>
              <w:t>)</w:t>
            </w:r>
            <w:r>
              <w:rPr>
                <w:rFonts w:ascii="Cambria" w:eastAsia="Cambria" w:hAnsi="Cambria" w:cs="Cambria"/>
                <w:sz w:val="24"/>
              </w:rPr>
              <w:t xml:space="preserve">, self-­ selected, </w:t>
            </w:r>
            <w:r w:rsidR="00BF1A0A">
              <w:rPr>
                <w:rFonts w:ascii="Cambria" w:eastAsia="Cambria" w:hAnsi="Cambria" w:cs="Cambria"/>
                <w:sz w:val="24"/>
              </w:rPr>
              <w:t>comprehension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  <w:r w:rsidR="00BA1B55">
              <w:rPr>
                <w:rFonts w:ascii="Cambria" w:eastAsia="Cambria" w:hAnsi="Cambria" w:cs="Cambria"/>
                <w:sz w:val="24"/>
              </w:rPr>
              <w:t xml:space="preserve"> are </w:t>
            </w:r>
            <w:r w:rsidR="00BF1A0A">
              <w:rPr>
                <w:rFonts w:ascii="Cambria" w:eastAsia="Cambria" w:hAnsi="Cambria" w:cs="Cambria"/>
                <w:sz w:val="24"/>
              </w:rPr>
              <w:t xml:space="preserve">taught directly and </w:t>
            </w:r>
            <w:r w:rsidR="00BA1B55">
              <w:rPr>
                <w:rFonts w:ascii="Cambria" w:eastAsia="Cambria" w:hAnsi="Cambria" w:cs="Cambria"/>
                <w:sz w:val="24"/>
              </w:rPr>
              <w:t>intentionally integrated across the school day and are weighted in</w:t>
            </w:r>
            <w:r w:rsidR="00BF1A0A">
              <w:rPr>
                <w:rFonts w:ascii="Cambria" w:eastAsia="Cambria" w:hAnsi="Cambria" w:cs="Cambria"/>
                <w:sz w:val="24"/>
              </w:rPr>
              <w:t xml:space="preserve"> time allowance, based on grade-</w:t>
            </w:r>
            <w:r w:rsidR="00BA1B55">
              <w:rPr>
                <w:rFonts w:ascii="Cambria" w:eastAsia="Cambria" w:hAnsi="Cambria" w:cs="Cambria"/>
                <w:sz w:val="24"/>
              </w:rPr>
              <w:t>level and developmental targets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EFB8" w14:textId="77777777" w:rsidR="0061548C" w:rsidRDefault="0061548C">
            <w:pPr>
              <w:pStyle w:val="Normal1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6885" w14:textId="77777777" w:rsidR="0061548C" w:rsidRDefault="0061548C">
            <w:pPr>
              <w:pStyle w:val="Normal1"/>
            </w:pPr>
          </w:p>
        </w:tc>
      </w:tr>
      <w:tr w:rsidR="0061548C" w14:paraId="57948483" w14:textId="77777777" w:rsidTr="003753F4">
        <w:trPr>
          <w:trHeight w:val="10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2EB0" w14:textId="77777777" w:rsidR="0061548C" w:rsidRDefault="0061548C">
            <w:pPr>
              <w:pStyle w:val="Normal1"/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F086" w14:textId="738F6894" w:rsidR="0061548C" w:rsidRDefault="00A61397" w:rsidP="004617A9">
            <w:pPr>
              <w:pStyle w:val="Normal1"/>
              <w:numPr>
                <w:ilvl w:val="0"/>
                <w:numId w:val="7"/>
              </w:numPr>
              <w:spacing w:before="2"/>
              <w:ind w:right="625"/>
            </w:pPr>
            <w:r>
              <w:rPr>
                <w:rFonts w:ascii="Cambria" w:eastAsia="Cambria" w:hAnsi="Cambria" w:cs="Cambria"/>
                <w:sz w:val="24"/>
              </w:rPr>
              <w:t xml:space="preserve">The </w:t>
            </w:r>
            <w:r w:rsidR="004617A9">
              <w:rPr>
                <w:rFonts w:ascii="Cambria" w:eastAsia="Cambria" w:hAnsi="Cambria" w:cs="Cambria"/>
                <w:sz w:val="24"/>
              </w:rPr>
              <w:t>roles, responsibilities,</w:t>
            </w:r>
            <w:r>
              <w:rPr>
                <w:rFonts w:ascii="Cambria" w:eastAsia="Cambria" w:hAnsi="Cambria" w:cs="Cambria"/>
                <w:sz w:val="24"/>
              </w:rPr>
              <w:t xml:space="preserve"> and breaks of </w:t>
            </w:r>
            <w:r w:rsidR="00BA1B55">
              <w:rPr>
                <w:rFonts w:ascii="Cambria" w:eastAsia="Cambria" w:hAnsi="Cambria" w:cs="Cambria"/>
                <w:sz w:val="24"/>
              </w:rPr>
              <w:t xml:space="preserve">all </w:t>
            </w:r>
            <w:r>
              <w:rPr>
                <w:rFonts w:ascii="Cambria" w:eastAsia="Cambria" w:hAnsi="Cambria" w:cs="Cambria"/>
                <w:sz w:val="24"/>
              </w:rPr>
              <w:t>educators and support staff are delineated in the Daily Plan.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35AC" w14:textId="77777777" w:rsidR="0061548C" w:rsidRDefault="0061548C">
            <w:pPr>
              <w:pStyle w:val="Normal1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ADE08" w14:textId="77777777" w:rsidR="0061548C" w:rsidRDefault="0061548C">
            <w:pPr>
              <w:pStyle w:val="Normal1"/>
            </w:pPr>
          </w:p>
        </w:tc>
      </w:tr>
      <w:tr w:rsidR="0061548C" w14:paraId="23A4728F" w14:textId="77777777" w:rsidTr="003753F4">
        <w:trPr>
          <w:trHeight w:val="125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8AD9" w14:textId="77777777" w:rsidR="0061548C" w:rsidRDefault="0061548C">
            <w:pPr>
              <w:pStyle w:val="Normal1"/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B14D" w14:textId="48702245" w:rsidR="0061548C" w:rsidRDefault="00A61397" w:rsidP="003753F4">
            <w:pPr>
              <w:pStyle w:val="Normal1"/>
              <w:numPr>
                <w:ilvl w:val="0"/>
                <w:numId w:val="7"/>
              </w:numPr>
              <w:spacing w:line="241" w:lineRule="auto"/>
              <w:ind w:right="1086"/>
            </w:pPr>
            <w:r>
              <w:rPr>
                <w:rFonts w:ascii="Cambria" w:eastAsia="Cambria" w:hAnsi="Cambria" w:cs="Cambria"/>
                <w:sz w:val="24"/>
              </w:rPr>
              <w:t>Student-specific schedules (ie. therapies, bus schedules, interventions, etc.) are delineated in the Daily Plan.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A43A" w14:textId="77777777" w:rsidR="0061548C" w:rsidRDefault="0061548C">
            <w:pPr>
              <w:pStyle w:val="Normal1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02F7" w14:textId="77777777" w:rsidR="0061548C" w:rsidRDefault="0061548C">
            <w:pPr>
              <w:pStyle w:val="Normal1"/>
            </w:pPr>
          </w:p>
        </w:tc>
      </w:tr>
      <w:tr w:rsidR="0061548C" w14:paraId="0C3BAD27" w14:textId="77777777" w:rsidTr="003753F4">
        <w:trPr>
          <w:trHeight w:val="70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8D98" w14:textId="77777777" w:rsidR="0061548C" w:rsidRDefault="0061548C">
            <w:pPr>
              <w:pStyle w:val="Normal1"/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0284" w14:textId="599396E1" w:rsidR="0061548C" w:rsidRDefault="003430A1" w:rsidP="003430A1">
            <w:pPr>
              <w:pStyle w:val="Normal1"/>
              <w:numPr>
                <w:ilvl w:val="0"/>
                <w:numId w:val="7"/>
              </w:numPr>
            </w:pPr>
            <w:r>
              <w:rPr>
                <w:rFonts w:ascii="Cambria" w:eastAsia="Cambria" w:hAnsi="Cambria" w:cs="Cambria"/>
                <w:sz w:val="24"/>
              </w:rPr>
              <w:t xml:space="preserve">Flexible learning </w:t>
            </w:r>
            <w:bookmarkStart w:id="1" w:name="_GoBack"/>
            <w:bookmarkEnd w:id="1"/>
            <w:r w:rsidR="00A61397">
              <w:rPr>
                <w:rFonts w:ascii="Cambria" w:eastAsia="Cambria" w:hAnsi="Cambria" w:cs="Cambria"/>
                <w:sz w:val="24"/>
              </w:rPr>
              <w:t>group</w:t>
            </w:r>
            <w:r>
              <w:rPr>
                <w:rFonts w:ascii="Cambria" w:eastAsia="Cambria" w:hAnsi="Cambria" w:cs="Cambria"/>
                <w:sz w:val="24"/>
              </w:rPr>
              <w:t>s</w:t>
            </w:r>
            <w:r w:rsidR="00A61397">
              <w:rPr>
                <w:rFonts w:ascii="Cambria" w:eastAsia="Cambria" w:hAnsi="Cambria" w:cs="Cambria"/>
                <w:sz w:val="24"/>
              </w:rPr>
              <w:t>/stations</w:t>
            </w:r>
            <w:r w:rsidR="00BA1B55">
              <w:rPr>
                <w:rFonts w:ascii="Cambria" w:eastAsia="Cambria" w:hAnsi="Cambria" w:cs="Cambria"/>
                <w:sz w:val="24"/>
              </w:rPr>
              <w:t>/rotations</w:t>
            </w:r>
            <w:r w:rsidR="00A61397">
              <w:rPr>
                <w:rFonts w:ascii="Cambria" w:eastAsia="Cambria" w:hAnsi="Cambria" w:cs="Cambria"/>
                <w:sz w:val="24"/>
              </w:rPr>
              <w:t xml:space="preserve"> are delineated in the Daily Plan.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17D5D" w14:textId="77777777" w:rsidR="0061548C" w:rsidRDefault="0061548C">
            <w:pPr>
              <w:pStyle w:val="Normal1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128F" w14:textId="77777777" w:rsidR="0061548C" w:rsidRDefault="0061548C">
            <w:pPr>
              <w:pStyle w:val="Normal1"/>
            </w:pPr>
          </w:p>
        </w:tc>
      </w:tr>
      <w:tr w:rsidR="0061548C" w14:paraId="34C697A2" w14:textId="77777777" w:rsidTr="00B20687">
        <w:trPr>
          <w:trHeight w:val="34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634B" w14:textId="77777777" w:rsidR="0061548C" w:rsidRDefault="0061548C">
            <w:pPr>
              <w:pStyle w:val="Normal1"/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21F0" w14:textId="3CDC06ED" w:rsidR="0061548C" w:rsidRDefault="00BA1B55" w:rsidP="003753F4">
            <w:pPr>
              <w:pStyle w:val="Normal1"/>
              <w:numPr>
                <w:ilvl w:val="0"/>
                <w:numId w:val="7"/>
              </w:numPr>
            </w:pPr>
            <w:r>
              <w:rPr>
                <w:rFonts w:ascii="Cambria" w:eastAsia="Cambria" w:hAnsi="Cambria" w:cs="Cambria"/>
                <w:sz w:val="24"/>
              </w:rPr>
              <w:t>Preparation of</w:t>
            </w:r>
            <w:r w:rsidR="00A61397">
              <w:rPr>
                <w:rFonts w:ascii="Cambria" w:eastAsia="Cambria" w:hAnsi="Cambria" w:cs="Cambria"/>
                <w:sz w:val="24"/>
              </w:rPr>
              <w:t xml:space="preserve"> materials, </w:t>
            </w:r>
            <w:r>
              <w:rPr>
                <w:rFonts w:ascii="Cambria" w:eastAsia="Cambria" w:hAnsi="Cambria" w:cs="Cambria"/>
                <w:sz w:val="24"/>
              </w:rPr>
              <w:t xml:space="preserve">environmental </w:t>
            </w:r>
            <w:r w:rsidR="00A61397">
              <w:rPr>
                <w:rFonts w:ascii="Cambria" w:eastAsia="Cambria" w:hAnsi="Cambria" w:cs="Cambria"/>
                <w:sz w:val="24"/>
              </w:rPr>
              <w:t>supports</w:t>
            </w:r>
            <w:r>
              <w:rPr>
                <w:rFonts w:ascii="Cambria" w:eastAsia="Cambria" w:hAnsi="Cambria" w:cs="Cambria"/>
                <w:sz w:val="24"/>
              </w:rPr>
              <w:t>, staff</w:t>
            </w:r>
            <w:r w:rsidR="00A61397">
              <w:rPr>
                <w:rFonts w:ascii="Cambria" w:eastAsia="Cambria" w:hAnsi="Cambria" w:cs="Cambria"/>
                <w:sz w:val="24"/>
              </w:rPr>
              <w:t xml:space="preserve"> and tools are </w:t>
            </w:r>
            <w:r>
              <w:rPr>
                <w:rFonts w:ascii="Cambria" w:eastAsia="Cambria" w:hAnsi="Cambria" w:cs="Cambria"/>
                <w:sz w:val="24"/>
              </w:rPr>
              <w:t xml:space="preserve">aligned with scheduled activities and are </w:t>
            </w:r>
            <w:r w:rsidR="00A61397">
              <w:rPr>
                <w:rFonts w:ascii="Cambria" w:eastAsia="Cambria" w:hAnsi="Cambria" w:cs="Cambria"/>
                <w:sz w:val="24"/>
              </w:rPr>
              <w:t>included in the Daily Plan.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F164" w14:textId="77777777" w:rsidR="0061548C" w:rsidRDefault="0061548C">
            <w:pPr>
              <w:pStyle w:val="Normal1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7740" w14:textId="77777777" w:rsidR="0061548C" w:rsidRDefault="0061548C">
            <w:pPr>
              <w:pStyle w:val="Normal1"/>
            </w:pPr>
          </w:p>
        </w:tc>
      </w:tr>
      <w:tr w:rsidR="0061548C" w14:paraId="31F0B9C8" w14:textId="77777777" w:rsidTr="003753F4">
        <w:trPr>
          <w:trHeight w:val="280"/>
        </w:trPr>
        <w:tc>
          <w:tcPr>
            <w:tcW w:w="9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40355" w14:textId="77777777" w:rsidR="0061548C" w:rsidRDefault="0061548C">
            <w:pPr>
              <w:pStyle w:val="Normal1"/>
              <w:ind w:firstLine="30"/>
            </w:pPr>
          </w:p>
        </w:tc>
      </w:tr>
    </w:tbl>
    <w:p w14:paraId="7B1408B1" w14:textId="77777777" w:rsidR="0061548C" w:rsidRDefault="0061548C">
      <w:pPr>
        <w:pStyle w:val="Normal1"/>
      </w:pPr>
    </w:p>
    <w:sectPr w:rsidR="0061548C" w:rsidSect="00B206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580" w:bottom="280" w:left="1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E1A71" w14:textId="77777777" w:rsidR="00992365" w:rsidRDefault="00992365">
      <w:r>
        <w:separator/>
      </w:r>
    </w:p>
  </w:endnote>
  <w:endnote w:type="continuationSeparator" w:id="0">
    <w:p w14:paraId="68EB69D3" w14:textId="77777777" w:rsidR="00992365" w:rsidRDefault="0099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7D9F" w14:textId="60BE1F11" w:rsidR="00A61397" w:rsidRDefault="00A61397">
    <w:pPr>
      <w:pStyle w:val="Normal1"/>
      <w:tabs>
        <w:tab w:val="center" w:pos="4320"/>
        <w:tab w:val="right" w:pos="8640"/>
      </w:tabs>
      <w:spacing w:after="720"/>
    </w:pPr>
    <w:r>
      <w:t>Walkthrough and Self-Asse</w:t>
    </w:r>
    <w:r w:rsidR="00DC7D26">
      <w:t>ssment Checklist S. Benson (revised 2016</w:t>
    </w:r>
    <w: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37D5" w14:textId="77777777" w:rsidR="00A61397" w:rsidRDefault="00A61397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BC0E9" w14:textId="77777777" w:rsidR="00992365" w:rsidRDefault="00992365">
      <w:r>
        <w:separator/>
      </w:r>
    </w:p>
  </w:footnote>
  <w:footnote w:type="continuationSeparator" w:id="0">
    <w:p w14:paraId="1E34A860" w14:textId="77777777" w:rsidR="00992365" w:rsidRDefault="00992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8737" w14:textId="77777777" w:rsidR="00A61397" w:rsidRDefault="00A61397">
    <w:pPr>
      <w:pStyle w:val="Normal1"/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53A3" w14:textId="77777777" w:rsidR="00A61397" w:rsidRDefault="00A61397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CE1"/>
    <w:multiLevelType w:val="hybridMultilevel"/>
    <w:tmpl w:val="0F1A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8C8"/>
    <w:multiLevelType w:val="multilevel"/>
    <w:tmpl w:val="C9BE0D30"/>
    <w:lvl w:ilvl="0">
      <w:start w:val="1"/>
      <w:numFmt w:val="decimal"/>
      <w:lvlText w:val="%1."/>
      <w:lvlJc w:val="left"/>
      <w:pPr>
        <w:ind w:left="819" w:firstLine="459"/>
      </w:pPr>
    </w:lvl>
    <w:lvl w:ilvl="1">
      <w:start w:val="1"/>
      <w:numFmt w:val="lowerLetter"/>
      <w:lvlText w:val="%2."/>
      <w:lvlJc w:val="left"/>
      <w:pPr>
        <w:ind w:left="1539" w:firstLine="1179"/>
      </w:pPr>
    </w:lvl>
    <w:lvl w:ilvl="2">
      <w:start w:val="1"/>
      <w:numFmt w:val="lowerRoman"/>
      <w:lvlText w:val="%3."/>
      <w:lvlJc w:val="right"/>
      <w:pPr>
        <w:ind w:left="2259" w:firstLine="2079"/>
      </w:pPr>
    </w:lvl>
    <w:lvl w:ilvl="3">
      <w:start w:val="1"/>
      <w:numFmt w:val="decimal"/>
      <w:lvlText w:val="%4."/>
      <w:lvlJc w:val="left"/>
      <w:pPr>
        <w:ind w:left="2979" w:firstLine="2619"/>
      </w:pPr>
    </w:lvl>
    <w:lvl w:ilvl="4">
      <w:start w:val="1"/>
      <w:numFmt w:val="lowerLetter"/>
      <w:lvlText w:val="%5."/>
      <w:lvlJc w:val="left"/>
      <w:pPr>
        <w:ind w:left="3699" w:firstLine="3339"/>
      </w:pPr>
    </w:lvl>
    <w:lvl w:ilvl="5">
      <w:start w:val="1"/>
      <w:numFmt w:val="lowerRoman"/>
      <w:lvlText w:val="%6."/>
      <w:lvlJc w:val="right"/>
      <w:pPr>
        <w:ind w:left="4419" w:firstLine="4239"/>
      </w:pPr>
    </w:lvl>
    <w:lvl w:ilvl="6">
      <w:start w:val="1"/>
      <w:numFmt w:val="decimal"/>
      <w:lvlText w:val="%7."/>
      <w:lvlJc w:val="left"/>
      <w:pPr>
        <w:ind w:left="5139" w:firstLine="4779"/>
      </w:pPr>
    </w:lvl>
    <w:lvl w:ilvl="7">
      <w:start w:val="1"/>
      <w:numFmt w:val="lowerLetter"/>
      <w:lvlText w:val="%8."/>
      <w:lvlJc w:val="left"/>
      <w:pPr>
        <w:ind w:left="5859" w:firstLine="5499"/>
      </w:pPr>
    </w:lvl>
    <w:lvl w:ilvl="8">
      <w:start w:val="1"/>
      <w:numFmt w:val="lowerRoman"/>
      <w:lvlText w:val="%9."/>
      <w:lvlJc w:val="right"/>
      <w:pPr>
        <w:ind w:left="6579" w:firstLine="6399"/>
      </w:pPr>
    </w:lvl>
  </w:abstractNum>
  <w:abstractNum w:abstractNumId="2">
    <w:nsid w:val="2CF16374"/>
    <w:multiLevelType w:val="hybridMultilevel"/>
    <w:tmpl w:val="1D70B824"/>
    <w:lvl w:ilvl="0" w:tplc="AE8CDF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1BC3B1C"/>
    <w:multiLevelType w:val="multilevel"/>
    <w:tmpl w:val="D00C0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2200C28"/>
    <w:multiLevelType w:val="multilevel"/>
    <w:tmpl w:val="159099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EE87195"/>
    <w:multiLevelType w:val="hybridMultilevel"/>
    <w:tmpl w:val="6E90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E568A"/>
    <w:multiLevelType w:val="hybridMultilevel"/>
    <w:tmpl w:val="5746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548C"/>
    <w:rsid w:val="00295009"/>
    <w:rsid w:val="003430A1"/>
    <w:rsid w:val="003753F4"/>
    <w:rsid w:val="004617A9"/>
    <w:rsid w:val="0061548C"/>
    <w:rsid w:val="00671C9F"/>
    <w:rsid w:val="00992365"/>
    <w:rsid w:val="00A30790"/>
    <w:rsid w:val="00A61397"/>
    <w:rsid w:val="00B20687"/>
    <w:rsid w:val="00B54FD8"/>
    <w:rsid w:val="00BA1B55"/>
    <w:rsid w:val="00BF1A0A"/>
    <w:rsid w:val="00C86423"/>
    <w:rsid w:val="00C901A1"/>
    <w:rsid w:val="00D11D92"/>
    <w:rsid w:val="00DC7D26"/>
    <w:rsid w:val="00E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AF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26"/>
  </w:style>
  <w:style w:type="paragraph" w:styleId="Footer">
    <w:name w:val="footer"/>
    <w:basedOn w:val="Normal"/>
    <w:link w:val="FooterChar"/>
    <w:uiPriority w:val="99"/>
    <w:unhideWhenUsed/>
    <w:rsid w:val="00DC7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86379-6E66-3440-87AB-4B5FBD8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681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2017-05-30T13:09:00Z</cp:lastPrinted>
  <dcterms:created xsi:type="dcterms:W3CDTF">2017-05-30T13:09:00Z</dcterms:created>
  <dcterms:modified xsi:type="dcterms:W3CDTF">2018-01-16T19:48:00Z</dcterms:modified>
</cp:coreProperties>
</file>